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03308" w14:textId="29A2B6AC" w:rsidR="00463675" w:rsidRPr="00B438CD" w:rsidRDefault="000F4E43" w:rsidP="000F4E43">
      <w:pPr>
        <w:pStyle w:val="a3"/>
        <w:tabs>
          <w:tab w:val="clear" w:pos="4153"/>
          <w:tab w:val="clear" w:pos="8306"/>
          <w:tab w:val="right" w:pos="9639"/>
        </w:tabs>
        <w:rPr>
          <w:rFonts w:ascii="Arial" w:hAnsi="Arial" w:cs="Arial"/>
          <w:b/>
          <w:bCs/>
          <w:sz w:val="24"/>
          <w:szCs w:val="24"/>
          <w:lang w:eastAsia="ko-KR"/>
        </w:rPr>
      </w:pPr>
      <w:r w:rsidRPr="00B310FC">
        <w:rPr>
          <w:rFonts w:ascii="Arial" w:hAnsi="Arial" w:cs="Arial"/>
          <w:b/>
          <w:bCs/>
          <w:sz w:val="24"/>
          <w:szCs w:val="24"/>
        </w:rPr>
        <w:t>3GPP TSG</w:t>
      </w:r>
      <w:r w:rsidR="00E15A52" w:rsidRPr="00B310FC">
        <w:rPr>
          <w:rFonts w:ascii="Arial" w:hAnsi="Arial" w:cs="Arial"/>
          <w:b/>
          <w:bCs/>
          <w:sz w:val="24"/>
          <w:szCs w:val="24"/>
        </w:rPr>
        <w:t xml:space="preserve"> </w:t>
      </w:r>
      <w:r w:rsidR="00E15A52" w:rsidRPr="00B310FC">
        <w:rPr>
          <w:rFonts w:ascii="Arial" w:hAnsi="Arial" w:cs="Arial" w:hint="eastAsia"/>
          <w:b/>
          <w:bCs/>
          <w:sz w:val="24"/>
          <w:szCs w:val="24"/>
          <w:lang w:eastAsia="ko-KR"/>
        </w:rPr>
        <w:t>RAN</w:t>
      </w:r>
      <w:r w:rsidR="00E15A52" w:rsidRPr="00B310FC">
        <w:rPr>
          <w:rFonts w:ascii="Arial" w:hAnsi="Arial" w:cs="Arial"/>
          <w:b/>
          <w:bCs/>
          <w:sz w:val="24"/>
          <w:szCs w:val="24"/>
        </w:rPr>
        <w:t xml:space="preserve"> WG1</w:t>
      </w:r>
      <w:r w:rsidRPr="00B310FC">
        <w:rPr>
          <w:rFonts w:ascii="Arial" w:hAnsi="Arial" w:cs="Arial"/>
          <w:b/>
          <w:bCs/>
          <w:sz w:val="24"/>
          <w:szCs w:val="24"/>
        </w:rPr>
        <w:t xml:space="preserve"> Meeting #</w:t>
      </w:r>
      <w:r w:rsidR="00802948" w:rsidRPr="00B310FC">
        <w:rPr>
          <w:rFonts w:ascii="Arial" w:hAnsi="Arial" w:cs="Arial"/>
          <w:b/>
          <w:bCs/>
          <w:sz w:val="24"/>
          <w:szCs w:val="24"/>
        </w:rPr>
        <w:t>1</w:t>
      </w:r>
      <w:r w:rsidR="00D25F65">
        <w:rPr>
          <w:rFonts w:ascii="Arial" w:hAnsi="Arial" w:cs="Arial"/>
          <w:b/>
          <w:bCs/>
          <w:sz w:val="24"/>
          <w:szCs w:val="24"/>
        </w:rPr>
        <w:t>1</w:t>
      </w:r>
      <w:r w:rsidR="00B438CD">
        <w:rPr>
          <w:rFonts w:ascii="Arial" w:hAnsi="Arial" w:cs="Arial"/>
          <w:b/>
          <w:bCs/>
          <w:sz w:val="24"/>
          <w:szCs w:val="24"/>
        </w:rPr>
        <w:t>1</w:t>
      </w:r>
      <w:r w:rsidRPr="00B310FC">
        <w:rPr>
          <w:rFonts w:ascii="Arial" w:hAnsi="Arial" w:cs="Arial"/>
          <w:b/>
          <w:bCs/>
          <w:sz w:val="24"/>
          <w:szCs w:val="24"/>
        </w:rPr>
        <w:tab/>
      </w:r>
      <w:r w:rsidR="00DB247F" w:rsidRPr="00A8195A">
        <w:rPr>
          <w:rFonts w:ascii="Arial" w:hAnsi="Arial" w:cs="Arial"/>
          <w:b/>
          <w:bCs/>
          <w:sz w:val="24"/>
          <w:szCs w:val="24"/>
        </w:rPr>
        <w:t>R1-</w:t>
      </w:r>
      <w:r w:rsidR="00D25F65" w:rsidRPr="00A8195A">
        <w:rPr>
          <w:rFonts w:ascii="Arial" w:hAnsi="Arial" w:cs="Arial"/>
          <w:b/>
          <w:bCs/>
          <w:sz w:val="24"/>
          <w:szCs w:val="24"/>
        </w:rPr>
        <w:t>22</w:t>
      </w:r>
      <w:r w:rsidR="00CD3523">
        <w:rPr>
          <w:rFonts w:ascii="Arial" w:hAnsi="Arial" w:cs="Arial"/>
          <w:b/>
          <w:bCs/>
          <w:sz w:val="24"/>
          <w:szCs w:val="24"/>
        </w:rPr>
        <w:t>12014</w:t>
      </w:r>
    </w:p>
    <w:p w14:paraId="4C427FD0" w14:textId="7165B2A9" w:rsidR="00463675" w:rsidRPr="00987F5E" w:rsidRDefault="00C7380C" w:rsidP="00961CC0">
      <w:pPr>
        <w:pStyle w:val="a3"/>
        <w:pBdr>
          <w:bottom w:val="single" w:sz="4" w:space="1" w:color="auto"/>
        </w:pBdr>
        <w:tabs>
          <w:tab w:val="clear" w:pos="4153"/>
          <w:tab w:val="clear" w:pos="8306"/>
          <w:tab w:val="right" w:pos="9639"/>
        </w:tabs>
        <w:rPr>
          <w:rFonts w:ascii="Arial" w:hAnsi="Arial" w:cs="Arial"/>
        </w:rPr>
      </w:pPr>
      <w:r w:rsidRPr="00C7380C">
        <w:rPr>
          <w:rFonts w:ascii="Arial" w:hAnsi="Arial" w:cs="Arial"/>
          <w:b/>
          <w:bCs/>
          <w:sz w:val="24"/>
          <w:szCs w:val="24"/>
        </w:rPr>
        <w:t xml:space="preserve">Toulouse, France, </w:t>
      </w:r>
      <w:r w:rsidR="00695E55">
        <w:rPr>
          <w:rFonts w:ascii="Arial" w:hAnsi="Arial" w:cs="Arial"/>
          <w:b/>
          <w:bCs/>
          <w:sz w:val="24"/>
          <w:szCs w:val="24"/>
        </w:rPr>
        <w:t>November</w:t>
      </w:r>
      <w:r w:rsidR="007F58E8" w:rsidRPr="007F58E8">
        <w:rPr>
          <w:rFonts w:ascii="Arial" w:hAnsi="Arial" w:cs="Arial"/>
          <w:b/>
          <w:bCs/>
          <w:sz w:val="24"/>
          <w:szCs w:val="24"/>
        </w:rPr>
        <w:t xml:space="preserve"> </w:t>
      </w:r>
      <w:r w:rsidR="00A72E29">
        <w:rPr>
          <w:rFonts w:ascii="Arial" w:hAnsi="Arial" w:cs="Arial"/>
          <w:b/>
          <w:bCs/>
          <w:sz w:val="24"/>
          <w:szCs w:val="24"/>
        </w:rPr>
        <w:t>1</w:t>
      </w:r>
      <w:r w:rsidR="00695E55">
        <w:rPr>
          <w:rFonts w:ascii="Arial" w:hAnsi="Arial" w:cs="Arial"/>
          <w:b/>
          <w:bCs/>
          <w:sz w:val="24"/>
          <w:szCs w:val="24"/>
        </w:rPr>
        <w:t>4</w:t>
      </w:r>
      <w:r w:rsidR="00A72E29">
        <w:rPr>
          <w:rFonts w:ascii="Arial" w:hAnsi="Arial" w:cs="Arial"/>
          <w:b/>
          <w:bCs/>
          <w:sz w:val="24"/>
          <w:szCs w:val="24"/>
          <w:vertAlign w:val="superscript"/>
        </w:rPr>
        <w:t>th</w:t>
      </w:r>
      <w:r w:rsidR="00D25F65">
        <w:rPr>
          <w:rFonts w:ascii="Arial" w:hAnsi="Arial" w:cs="Arial"/>
          <w:b/>
          <w:bCs/>
          <w:sz w:val="24"/>
          <w:szCs w:val="24"/>
        </w:rPr>
        <w:t xml:space="preserve"> –</w:t>
      </w:r>
      <w:r w:rsidR="00A72E29">
        <w:rPr>
          <w:rFonts w:ascii="Arial" w:hAnsi="Arial" w:cs="Arial"/>
          <w:b/>
          <w:bCs/>
          <w:sz w:val="24"/>
          <w:szCs w:val="24"/>
        </w:rPr>
        <w:t>1</w:t>
      </w:r>
      <w:r w:rsidR="00695E55">
        <w:rPr>
          <w:rFonts w:ascii="Arial" w:hAnsi="Arial" w:cs="Arial"/>
          <w:b/>
          <w:bCs/>
          <w:sz w:val="24"/>
          <w:szCs w:val="24"/>
        </w:rPr>
        <w:t>8</w:t>
      </w:r>
      <w:r w:rsidR="007F58E8" w:rsidRPr="00D25F65">
        <w:rPr>
          <w:rFonts w:ascii="Arial" w:hAnsi="Arial" w:cs="Arial"/>
          <w:b/>
          <w:bCs/>
          <w:sz w:val="24"/>
          <w:szCs w:val="24"/>
          <w:vertAlign w:val="superscript"/>
        </w:rPr>
        <w:t>th</w:t>
      </w:r>
      <w:r w:rsidR="007F58E8" w:rsidRPr="007F58E8">
        <w:rPr>
          <w:rFonts w:ascii="Arial" w:hAnsi="Arial" w:cs="Arial"/>
          <w:b/>
          <w:bCs/>
          <w:sz w:val="24"/>
          <w:szCs w:val="24"/>
        </w:rPr>
        <w:t>, 202</w:t>
      </w:r>
      <w:r w:rsidR="00D25F65">
        <w:rPr>
          <w:rFonts w:ascii="Arial" w:hAnsi="Arial" w:cs="Arial"/>
          <w:b/>
          <w:bCs/>
          <w:sz w:val="24"/>
          <w:szCs w:val="24"/>
        </w:rPr>
        <w:t>2</w:t>
      </w:r>
    </w:p>
    <w:p w14:paraId="2E2E3A76" w14:textId="4BB23CD0" w:rsidR="00463675" w:rsidRPr="00987F5E" w:rsidRDefault="00463675" w:rsidP="000F4E43">
      <w:pPr>
        <w:pStyle w:val="ac"/>
      </w:pPr>
      <w:r w:rsidRPr="00B310FC">
        <w:t>Title:</w:t>
      </w:r>
      <w:r w:rsidRPr="00B310FC">
        <w:tab/>
      </w:r>
      <w:r w:rsidR="008049BF" w:rsidRPr="00B310FC">
        <w:t xml:space="preserve">Draft reply LS </w:t>
      </w:r>
      <w:r w:rsidR="00220703" w:rsidRPr="00220703">
        <w:rPr>
          <w:sz w:val="22"/>
          <w:szCs w:val="22"/>
        </w:rPr>
        <w:t xml:space="preserve">on </w:t>
      </w:r>
      <w:r w:rsidR="00B438CD">
        <w:rPr>
          <w:sz w:val="22"/>
          <w:szCs w:val="22"/>
        </w:rPr>
        <w:t>NCR-MT transmission and Beam correspondence</w:t>
      </w:r>
    </w:p>
    <w:p w14:paraId="3E8589EC" w14:textId="6FB77EE2" w:rsidR="00463675" w:rsidRPr="00B310FC" w:rsidRDefault="00463675" w:rsidP="000F4E43">
      <w:pPr>
        <w:pStyle w:val="ac"/>
      </w:pPr>
      <w:r w:rsidRPr="00B310FC">
        <w:t>Response to:</w:t>
      </w:r>
      <w:r w:rsidRPr="00B310FC">
        <w:tab/>
      </w:r>
      <w:r w:rsidR="00220703" w:rsidRPr="00220703">
        <w:t>R1-22</w:t>
      </w:r>
      <w:r w:rsidR="00B438CD">
        <w:t>10818</w:t>
      </w:r>
      <w:r w:rsidR="00A72E29">
        <w:t xml:space="preserve"> (R4-221</w:t>
      </w:r>
      <w:r w:rsidR="00B438CD">
        <w:t>7506</w:t>
      </w:r>
      <w:r w:rsidR="00220703" w:rsidRPr="00220703">
        <w:t>)</w:t>
      </w:r>
    </w:p>
    <w:p w14:paraId="24090066" w14:textId="21D7A541" w:rsidR="00463675" w:rsidRPr="00B310FC" w:rsidRDefault="00463675" w:rsidP="000F4E43">
      <w:pPr>
        <w:pStyle w:val="ac"/>
      </w:pPr>
      <w:r w:rsidRPr="00B310FC">
        <w:t>Release:</w:t>
      </w:r>
      <w:r w:rsidRPr="00B310FC">
        <w:tab/>
      </w:r>
      <w:r w:rsidR="00916CC0" w:rsidRPr="00B310FC">
        <w:t>Rel-1</w:t>
      </w:r>
      <w:r w:rsidR="00B438CD">
        <w:t>8</w:t>
      </w:r>
    </w:p>
    <w:p w14:paraId="0860FE7B" w14:textId="3435D4C3" w:rsidR="00463675" w:rsidRPr="00B310FC" w:rsidRDefault="00463675" w:rsidP="000F4E43">
      <w:pPr>
        <w:pStyle w:val="ac"/>
      </w:pPr>
      <w:r w:rsidRPr="00B310FC">
        <w:t>Work Item:</w:t>
      </w:r>
      <w:r w:rsidRPr="00B310FC">
        <w:tab/>
      </w:r>
      <w:r w:rsidR="00B438CD" w:rsidRPr="00B438CD">
        <w:rPr>
          <w:bCs w:val="0"/>
        </w:rPr>
        <w:t>NR_netcon_repeater-Core</w:t>
      </w:r>
    </w:p>
    <w:p w14:paraId="0C0F7BB8" w14:textId="77777777" w:rsidR="00463675" w:rsidRPr="00B310FC" w:rsidRDefault="00463675">
      <w:pPr>
        <w:spacing w:after="60"/>
        <w:ind w:left="1985" w:hanging="1985"/>
        <w:rPr>
          <w:rFonts w:ascii="Arial" w:hAnsi="Arial" w:cs="Arial"/>
          <w:b/>
        </w:rPr>
      </w:pPr>
    </w:p>
    <w:p w14:paraId="4909FCD0" w14:textId="39961974" w:rsidR="00463675" w:rsidRPr="00B310FC" w:rsidRDefault="00463675" w:rsidP="000F4E43">
      <w:pPr>
        <w:pStyle w:val="Source"/>
      </w:pPr>
      <w:r w:rsidRPr="00B310FC">
        <w:t>Source:</w:t>
      </w:r>
      <w:r w:rsidRPr="00B310FC">
        <w:tab/>
      </w:r>
      <w:r w:rsidR="0061258D" w:rsidRPr="0061258D">
        <w:rPr>
          <w:b w:val="0"/>
        </w:rPr>
        <w:t>Samsung [</w:t>
      </w:r>
      <w:r w:rsidR="00916CC0" w:rsidRPr="0061258D">
        <w:rPr>
          <w:b w:val="0"/>
        </w:rPr>
        <w:t>RAN</w:t>
      </w:r>
      <w:r w:rsidR="00A72E29" w:rsidRPr="0061258D">
        <w:rPr>
          <w:b w:val="0"/>
        </w:rPr>
        <w:t xml:space="preserve"> WG</w:t>
      </w:r>
      <w:r w:rsidR="00695E55" w:rsidRPr="0061258D">
        <w:rPr>
          <w:b w:val="0"/>
        </w:rPr>
        <w:t>1</w:t>
      </w:r>
      <w:r w:rsidR="0061258D" w:rsidRPr="0061258D">
        <w:rPr>
          <w:b w:val="0"/>
        </w:rPr>
        <w:t>]</w:t>
      </w:r>
    </w:p>
    <w:p w14:paraId="1F348F88" w14:textId="1E4A90A8" w:rsidR="00463675" w:rsidRPr="00B310FC" w:rsidRDefault="00463675" w:rsidP="000F4E43">
      <w:pPr>
        <w:pStyle w:val="Source"/>
      </w:pPr>
      <w:r w:rsidRPr="00B310FC">
        <w:t>To:</w:t>
      </w:r>
      <w:r w:rsidRPr="00B310FC">
        <w:tab/>
      </w:r>
      <w:r w:rsidR="00CF0BDF" w:rsidRPr="00B310FC">
        <w:rPr>
          <w:b w:val="0"/>
        </w:rPr>
        <w:t>RAN</w:t>
      </w:r>
      <w:r w:rsidR="00A72E29">
        <w:rPr>
          <w:b w:val="0"/>
        </w:rPr>
        <w:t xml:space="preserve"> WG4</w:t>
      </w:r>
    </w:p>
    <w:p w14:paraId="5F6C6A7A" w14:textId="77777777" w:rsidR="00463675" w:rsidRPr="00B310FC" w:rsidRDefault="00463675">
      <w:pPr>
        <w:spacing w:after="60"/>
        <w:ind w:left="1985" w:hanging="1985"/>
        <w:rPr>
          <w:rFonts w:ascii="Arial" w:hAnsi="Arial" w:cs="Arial"/>
          <w:bCs/>
        </w:rPr>
      </w:pPr>
    </w:p>
    <w:p w14:paraId="5D3DB58B" w14:textId="77777777" w:rsidR="00463675" w:rsidRPr="00B310FC" w:rsidRDefault="00463675">
      <w:pPr>
        <w:tabs>
          <w:tab w:val="left" w:pos="2268"/>
        </w:tabs>
        <w:rPr>
          <w:rFonts w:ascii="Arial" w:hAnsi="Arial" w:cs="Arial"/>
          <w:bCs/>
        </w:rPr>
      </w:pPr>
      <w:r w:rsidRPr="00B310FC">
        <w:rPr>
          <w:rFonts w:ascii="Arial" w:hAnsi="Arial" w:cs="Arial"/>
          <w:b/>
        </w:rPr>
        <w:t>Contact Person:</w:t>
      </w:r>
      <w:r w:rsidRPr="00B310FC">
        <w:rPr>
          <w:rFonts w:ascii="Arial" w:hAnsi="Arial" w:cs="Arial"/>
          <w:bCs/>
        </w:rPr>
        <w:tab/>
      </w:r>
    </w:p>
    <w:p w14:paraId="236A6C91" w14:textId="4AB899A0" w:rsidR="00463675" w:rsidRPr="00B310FC" w:rsidRDefault="00463675" w:rsidP="002D3DEC">
      <w:pPr>
        <w:pStyle w:val="Contact"/>
        <w:tabs>
          <w:tab w:val="clear" w:pos="2268"/>
        </w:tabs>
        <w:rPr>
          <w:bCs/>
        </w:rPr>
      </w:pPr>
      <w:r w:rsidRPr="00B310FC">
        <w:t>Name:</w:t>
      </w:r>
      <w:r w:rsidRPr="00B310FC">
        <w:rPr>
          <w:bCs/>
        </w:rPr>
        <w:tab/>
      </w:r>
      <w:r w:rsidR="00205888">
        <w:rPr>
          <w:bCs/>
        </w:rPr>
        <w:t>Kyunggyu</w:t>
      </w:r>
      <w:r w:rsidR="00854BC9">
        <w:rPr>
          <w:bCs/>
        </w:rPr>
        <w:t xml:space="preserve"> </w:t>
      </w:r>
      <w:r w:rsidR="00205888">
        <w:rPr>
          <w:bCs/>
        </w:rPr>
        <w:t>Lee</w:t>
      </w:r>
      <w:r w:rsidRPr="00B310FC">
        <w:rPr>
          <w:bCs/>
        </w:rPr>
        <w:tab/>
      </w:r>
    </w:p>
    <w:p w14:paraId="44D3ACB3" w14:textId="73F586E3" w:rsidR="00923E7C" w:rsidRPr="004B6F7F" w:rsidRDefault="00463675" w:rsidP="004B6F7F">
      <w:pPr>
        <w:pStyle w:val="Contact"/>
        <w:tabs>
          <w:tab w:val="clear" w:pos="2268"/>
        </w:tabs>
        <w:rPr>
          <w:bCs/>
        </w:rPr>
      </w:pPr>
      <w:r w:rsidRPr="00B310FC">
        <w:t>E-mail Address:</w:t>
      </w:r>
      <w:r w:rsidRPr="00B310FC">
        <w:rPr>
          <w:bCs/>
        </w:rPr>
        <w:tab/>
      </w:r>
      <w:r w:rsidR="00205888">
        <w:rPr>
          <w:bCs/>
        </w:rPr>
        <w:t>kyunggyu.lee</w:t>
      </w:r>
      <w:r w:rsidR="00854BC9">
        <w:rPr>
          <w:bCs/>
        </w:rPr>
        <w:t>@samsung.com</w:t>
      </w:r>
    </w:p>
    <w:p w14:paraId="07952772" w14:textId="77777777" w:rsidR="00463675" w:rsidRPr="00B310FC" w:rsidRDefault="00463675" w:rsidP="000F4E43">
      <w:pPr>
        <w:pStyle w:val="ac"/>
      </w:pPr>
      <w:r w:rsidRPr="00B310FC">
        <w:t>Attachments:</w:t>
      </w:r>
      <w:r w:rsidRPr="00B310FC">
        <w:tab/>
      </w:r>
    </w:p>
    <w:p w14:paraId="001700C8" w14:textId="77777777" w:rsidR="00463675" w:rsidRPr="00B310FC" w:rsidRDefault="00463675">
      <w:pPr>
        <w:pBdr>
          <w:bottom w:val="single" w:sz="4" w:space="1" w:color="auto"/>
        </w:pBdr>
        <w:rPr>
          <w:rFonts w:ascii="Arial" w:hAnsi="Arial" w:cs="Arial"/>
        </w:rPr>
      </w:pPr>
    </w:p>
    <w:p w14:paraId="0D85AD42" w14:textId="77777777" w:rsidR="00463675" w:rsidRPr="00B310FC" w:rsidRDefault="00463675">
      <w:pPr>
        <w:rPr>
          <w:rFonts w:ascii="Arial" w:hAnsi="Arial" w:cs="Arial"/>
        </w:rPr>
      </w:pPr>
    </w:p>
    <w:p w14:paraId="5C548415" w14:textId="77777777" w:rsidR="00463675" w:rsidRPr="00B310FC" w:rsidRDefault="00463675">
      <w:pPr>
        <w:spacing w:after="120"/>
        <w:rPr>
          <w:rFonts w:ascii="Arial" w:hAnsi="Arial" w:cs="Arial"/>
          <w:b/>
        </w:rPr>
      </w:pPr>
      <w:r w:rsidRPr="00B310FC">
        <w:rPr>
          <w:rFonts w:ascii="Arial" w:hAnsi="Arial" w:cs="Arial"/>
          <w:b/>
        </w:rPr>
        <w:t>1. Overall Description:</w:t>
      </w:r>
    </w:p>
    <w:p w14:paraId="072B60B7" w14:textId="0BD298D5" w:rsidR="00EF5A78" w:rsidRDefault="001D630D" w:rsidP="001D630D">
      <w:pPr>
        <w:pStyle w:val="af"/>
        <w:spacing w:after="120"/>
        <w:ind w:leftChars="0" w:left="0"/>
        <w:contextualSpacing/>
        <w:jc w:val="both"/>
        <w:rPr>
          <w:rFonts w:ascii="Arial" w:eastAsia="맑은 고딕" w:hAnsi="Arial" w:cs="Arial"/>
          <w:lang w:eastAsia="ko-KR"/>
        </w:rPr>
      </w:pPr>
      <w:r w:rsidRPr="00B310FC">
        <w:rPr>
          <w:rFonts w:ascii="Arial" w:eastAsia="맑은 고딕" w:hAnsi="Arial" w:cs="Arial"/>
          <w:lang w:eastAsia="ko-KR"/>
        </w:rPr>
        <w:t xml:space="preserve">RAN1 would like </w:t>
      </w:r>
      <w:r w:rsidR="00EF5A78">
        <w:rPr>
          <w:rFonts w:ascii="Arial" w:eastAsia="맑은 고딕" w:hAnsi="Arial" w:cs="Arial"/>
          <w:lang w:eastAsia="ko-KR"/>
        </w:rPr>
        <w:t>thank RAN</w:t>
      </w:r>
      <w:r w:rsidR="00A72E29">
        <w:rPr>
          <w:rFonts w:ascii="Arial" w:eastAsia="맑은 고딕" w:hAnsi="Arial" w:cs="Arial"/>
          <w:lang w:eastAsia="ko-KR"/>
        </w:rPr>
        <w:t xml:space="preserve">4 </w:t>
      </w:r>
      <w:r w:rsidR="00EF5A78">
        <w:rPr>
          <w:rFonts w:ascii="Arial" w:eastAsia="맑은 고딕" w:hAnsi="Arial" w:cs="Arial"/>
          <w:lang w:eastAsia="ko-KR"/>
        </w:rPr>
        <w:t xml:space="preserve">on their LS </w:t>
      </w:r>
      <w:r w:rsidR="00984EDD" w:rsidRPr="00984EDD">
        <w:rPr>
          <w:rFonts w:ascii="Arial" w:eastAsia="맑은 고딕" w:hAnsi="Arial" w:cs="Arial"/>
          <w:lang w:eastAsia="ko-KR"/>
        </w:rPr>
        <w:t>R1-2210818 (R4-2217506)</w:t>
      </w:r>
      <w:r w:rsidR="00984EDD">
        <w:rPr>
          <w:rFonts w:ascii="Arial" w:eastAsia="맑은 고딕" w:hAnsi="Arial" w:cs="Arial"/>
          <w:lang w:eastAsia="ko-KR"/>
        </w:rPr>
        <w:t xml:space="preserve"> </w:t>
      </w:r>
      <w:r w:rsidR="00A72E29">
        <w:rPr>
          <w:rFonts w:ascii="Arial" w:eastAsia="맑은 고딕" w:hAnsi="Arial" w:cs="Arial"/>
          <w:lang w:eastAsia="ko-KR"/>
        </w:rPr>
        <w:t>on “</w:t>
      </w:r>
      <w:r w:rsidR="00984EDD" w:rsidRPr="00984EDD">
        <w:rPr>
          <w:rFonts w:ascii="Arial" w:eastAsia="맑은 고딕" w:hAnsi="Arial" w:cs="Arial"/>
          <w:lang w:eastAsia="ko-KR"/>
        </w:rPr>
        <w:t>NCR-MT transmission and Beam correspondence</w:t>
      </w:r>
      <w:r w:rsidR="00EF5A78">
        <w:rPr>
          <w:rFonts w:ascii="Arial" w:eastAsia="맑은 고딕" w:hAnsi="Arial" w:cs="Arial"/>
          <w:lang w:eastAsia="ko-KR"/>
        </w:rPr>
        <w:t>”. In that LS</w:t>
      </w:r>
      <w:r w:rsidR="004E37EE">
        <w:rPr>
          <w:rFonts w:ascii="Arial" w:eastAsia="맑은 고딕" w:hAnsi="Arial" w:cs="Arial"/>
          <w:lang w:eastAsia="ko-KR"/>
        </w:rPr>
        <w:t xml:space="preserve"> RAN4</w:t>
      </w:r>
      <w:r w:rsidR="00EF5A78">
        <w:rPr>
          <w:rFonts w:ascii="Arial" w:eastAsia="맑은 고딕" w:hAnsi="Arial" w:cs="Arial"/>
          <w:lang w:eastAsia="ko-KR"/>
        </w:rPr>
        <w:t xml:space="preserve"> had some questions to</w:t>
      </w:r>
      <w:r w:rsidR="004E37EE">
        <w:rPr>
          <w:rFonts w:ascii="Arial" w:eastAsia="맑은 고딕" w:hAnsi="Arial" w:cs="Arial"/>
          <w:lang w:eastAsia="ko-KR"/>
        </w:rPr>
        <w:t xml:space="preserve"> RAN1 on the </w:t>
      </w:r>
      <w:r w:rsidR="00984EDD">
        <w:rPr>
          <w:rFonts w:ascii="Arial" w:eastAsia="맑은 고딕" w:hAnsi="Arial" w:cs="Arial"/>
          <w:lang w:eastAsia="ko-KR"/>
        </w:rPr>
        <w:t>UL transmission of NCR-MT and NCR beamforming in FR1</w:t>
      </w:r>
      <w:r w:rsidR="00EF5A78">
        <w:rPr>
          <w:rFonts w:ascii="Arial" w:eastAsia="맑은 고딕" w:hAnsi="Arial" w:cs="Arial"/>
          <w:lang w:eastAsia="ko-KR"/>
        </w:rPr>
        <w:t>. RAN1 discussed these questio</w:t>
      </w:r>
      <w:bookmarkStart w:id="0" w:name="_GoBack"/>
      <w:bookmarkEnd w:id="0"/>
      <w:r w:rsidR="00EF5A78">
        <w:rPr>
          <w:rFonts w:ascii="Arial" w:eastAsia="맑은 고딕" w:hAnsi="Arial" w:cs="Arial"/>
          <w:lang w:eastAsia="ko-KR"/>
        </w:rPr>
        <w:t>ns and came to the following answers:</w:t>
      </w:r>
    </w:p>
    <w:p w14:paraId="31D4C821" w14:textId="4B0E654A" w:rsidR="00EF5A78" w:rsidRDefault="00EF5A78" w:rsidP="001D630D">
      <w:pPr>
        <w:pStyle w:val="af"/>
        <w:spacing w:after="120"/>
        <w:ind w:leftChars="0" w:left="0"/>
        <w:contextualSpacing/>
        <w:jc w:val="both"/>
        <w:rPr>
          <w:rFonts w:ascii="Arial" w:eastAsia="맑은 고딕" w:hAnsi="Arial" w:cs="Arial"/>
          <w:lang w:eastAsia="ko-KR"/>
        </w:rPr>
      </w:pPr>
    </w:p>
    <w:p w14:paraId="02AE5AFC" w14:textId="32B7F5FF" w:rsidR="004E37EE" w:rsidRDefault="004E37EE" w:rsidP="004E37EE">
      <w:pPr>
        <w:spacing w:after="120"/>
        <w:jc w:val="both"/>
        <w:rPr>
          <w:rFonts w:ascii="Arial" w:eastAsia="Times New Roman" w:hAnsi="Arial" w:cs="Arial"/>
        </w:rPr>
      </w:pPr>
      <w:r w:rsidRPr="004E37EE">
        <w:rPr>
          <w:rFonts w:ascii="Arial" w:eastAsia="Times New Roman" w:hAnsi="Arial" w:cs="Arial"/>
          <w:b/>
        </w:rPr>
        <w:t>Question 1</w:t>
      </w:r>
      <w:r w:rsidRPr="004E37EE">
        <w:rPr>
          <w:rFonts w:ascii="Arial" w:eastAsia="Times New Roman" w:hAnsi="Arial" w:cs="Arial"/>
        </w:rPr>
        <w:t xml:space="preserve">: </w:t>
      </w:r>
      <w:r w:rsidR="00984EDD" w:rsidRPr="00984EDD">
        <w:rPr>
          <w:rFonts w:ascii="Arial" w:eastAsia="Times New Roman" w:hAnsi="Arial" w:cs="Arial"/>
        </w:rPr>
        <w:t>whether NCR-MT part support any UL transmission? if there is any UL transmission, please show some information of UL transmission, e.g. is it PUCCH, PUSCH or SRS or some feedback for the PDSCH or control information?</w:t>
      </w:r>
    </w:p>
    <w:p w14:paraId="4D37A0A7" w14:textId="7FB4E2E6" w:rsidR="004E37EE" w:rsidRDefault="004E37EE" w:rsidP="004E37EE">
      <w:pPr>
        <w:spacing w:after="120"/>
        <w:jc w:val="both"/>
        <w:rPr>
          <w:rFonts w:ascii="Arial" w:eastAsia="Times New Roman" w:hAnsi="Arial" w:cs="Arial"/>
        </w:rPr>
      </w:pPr>
      <w:r w:rsidRPr="00923D2C">
        <w:rPr>
          <w:rFonts w:ascii="Arial" w:eastAsia="Times New Roman" w:hAnsi="Arial" w:cs="Arial"/>
          <w:b/>
        </w:rPr>
        <w:t>RAN1 reply to question 1:</w:t>
      </w:r>
      <w:r>
        <w:rPr>
          <w:rFonts w:ascii="Arial" w:eastAsia="Times New Roman" w:hAnsi="Arial" w:cs="Arial"/>
        </w:rPr>
        <w:t xml:space="preserve"> </w:t>
      </w:r>
      <w:r w:rsidR="00654533">
        <w:rPr>
          <w:rFonts w:ascii="Arial" w:eastAsia="Times New Roman" w:hAnsi="Arial" w:cs="Arial"/>
        </w:rPr>
        <w:t>Yes, i</w:t>
      </w:r>
      <w:r w:rsidR="00296230">
        <w:rPr>
          <w:rFonts w:ascii="Arial" w:eastAsia="Times New Roman" w:hAnsi="Arial" w:cs="Arial"/>
        </w:rPr>
        <w:t>n RAN1#110bis-e</w:t>
      </w:r>
      <w:r w:rsidR="005A662A">
        <w:rPr>
          <w:rFonts w:ascii="Arial" w:eastAsia="Times New Roman" w:hAnsi="Arial" w:cs="Arial"/>
        </w:rPr>
        <w:t xml:space="preserve">, </w:t>
      </w:r>
      <w:r w:rsidR="00296230">
        <w:rPr>
          <w:rFonts w:ascii="Arial" w:eastAsia="Times New Roman" w:hAnsi="Arial" w:cs="Arial"/>
        </w:rPr>
        <w:t>the following UL transmissions are agreed:</w:t>
      </w:r>
    </w:p>
    <w:p w14:paraId="341F8365" w14:textId="3DE8A60E" w:rsidR="00296230" w:rsidRPr="00296230" w:rsidRDefault="00296230" w:rsidP="00296230">
      <w:pPr>
        <w:pStyle w:val="af"/>
        <w:numPr>
          <w:ilvl w:val="0"/>
          <w:numId w:val="31"/>
        </w:numPr>
        <w:spacing w:after="120"/>
        <w:ind w:leftChars="0"/>
        <w:jc w:val="both"/>
        <w:rPr>
          <w:rFonts w:ascii="Arial" w:eastAsia="Times New Roman" w:hAnsi="Arial" w:cs="Arial"/>
        </w:rPr>
      </w:pPr>
      <w:r>
        <w:rPr>
          <w:rFonts w:ascii="Arial" w:eastAsiaTheme="minorEastAsia" w:hAnsi="Arial" w:cs="Arial" w:hint="eastAsia"/>
          <w:lang w:eastAsia="ko-KR"/>
        </w:rPr>
        <w:t>PUCCH and PUSCH are supported for NCR-MT</w:t>
      </w:r>
    </w:p>
    <w:p w14:paraId="21372DBF" w14:textId="1A17F2F1" w:rsidR="00296230" w:rsidRPr="00296230" w:rsidRDefault="00296230" w:rsidP="00296230">
      <w:pPr>
        <w:pStyle w:val="af"/>
        <w:numPr>
          <w:ilvl w:val="0"/>
          <w:numId w:val="31"/>
        </w:numPr>
        <w:spacing w:after="120"/>
        <w:ind w:leftChars="0"/>
        <w:jc w:val="both"/>
        <w:rPr>
          <w:rFonts w:ascii="Arial" w:eastAsia="Times New Roman" w:hAnsi="Arial" w:cs="Arial"/>
        </w:rPr>
      </w:pPr>
      <w:r>
        <w:rPr>
          <w:rFonts w:ascii="Arial" w:eastAsiaTheme="minorEastAsia" w:hAnsi="Arial" w:cs="Arial"/>
          <w:lang w:eastAsia="ko-KR"/>
        </w:rPr>
        <w:t>Necessary mechanism of legacy UE sounding procedure is supported</w:t>
      </w:r>
    </w:p>
    <w:p w14:paraId="23CFC452" w14:textId="06C59871" w:rsidR="00296230" w:rsidRDefault="00296230" w:rsidP="00296230">
      <w:pPr>
        <w:pStyle w:val="af"/>
        <w:numPr>
          <w:ilvl w:val="0"/>
          <w:numId w:val="31"/>
        </w:numPr>
        <w:spacing w:after="120"/>
        <w:ind w:leftChars="0"/>
        <w:jc w:val="both"/>
        <w:rPr>
          <w:rFonts w:ascii="Arial" w:eastAsia="Times New Roman" w:hAnsi="Arial" w:cs="Arial"/>
        </w:rPr>
      </w:pPr>
      <w:r w:rsidRPr="00296230">
        <w:rPr>
          <w:rFonts w:ascii="Arial" w:eastAsia="Times New Roman" w:hAnsi="Arial" w:cs="Arial"/>
        </w:rPr>
        <w:t>HARQ-ACK feedback for PDSCH carrying the side control information from higher layer (</w:t>
      </w:r>
      <w:r>
        <w:rPr>
          <w:rFonts w:ascii="Arial" w:eastAsia="Times New Roman" w:hAnsi="Arial" w:cs="Arial"/>
        </w:rPr>
        <w:t>e.g., MAC-CE, RRC) is supported</w:t>
      </w:r>
    </w:p>
    <w:p w14:paraId="6575DBA6" w14:textId="77777777" w:rsidR="00296230" w:rsidRPr="00296230" w:rsidRDefault="00296230" w:rsidP="00DD362F">
      <w:pPr>
        <w:pStyle w:val="af"/>
        <w:spacing w:after="120"/>
        <w:ind w:leftChars="0"/>
        <w:jc w:val="both"/>
        <w:rPr>
          <w:rFonts w:ascii="Arial" w:eastAsia="Times New Roman" w:hAnsi="Arial" w:cs="Arial"/>
        </w:rPr>
      </w:pPr>
    </w:p>
    <w:p w14:paraId="294CD1BF" w14:textId="77777777" w:rsidR="00984EDD" w:rsidRPr="004E37EE" w:rsidRDefault="00984EDD" w:rsidP="004E37EE">
      <w:pPr>
        <w:spacing w:after="120"/>
        <w:jc w:val="both"/>
        <w:rPr>
          <w:rFonts w:ascii="Arial" w:eastAsia="Times New Roman" w:hAnsi="Arial" w:cs="Arial"/>
        </w:rPr>
      </w:pPr>
    </w:p>
    <w:p w14:paraId="7D0A8CAD" w14:textId="77777777" w:rsidR="00984EDD" w:rsidRDefault="004E37EE" w:rsidP="004E37EE">
      <w:pPr>
        <w:spacing w:after="120"/>
        <w:jc w:val="both"/>
        <w:rPr>
          <w:rFonts w:ascii="Arial" w:eastAsia="Times New Roman" w:hAnsi="Arial" w:cs="Arial"/>
        </w:rPr>
      </w:pPr>
      <w:r w:rsidRPr="004E37EE">
        <w:rPr>
          <w:rFonts w:ascii="Arial" w:eastAsia="Times New Roman" w:hAnsi="Arial" w:cs="Arial"/>
          <w:b/>
        </w:rPr>
        <w:t>Question 2</w:t>
      </w:r>
      <w:r w:rsidRPr="004E37EE">
        <w:rPr>
          <w:rFonts w:ascii="Arial" w:eastAsia="Times New Roman" w:hAnsi="Arial" w:cs="Arial"/>
        </w:rPr>
        <w:t xml:space="preserve">: </w:t>
      </w:r>
      <w:r w:rsidR="00984EDD" w:rsidRPr="00984EDD">
        <w:rPr>
          <w:rFonts w:ascii="Arial" w:eastAsia="Times New Roman" w:hAnsi="Arial" w:cs="Arial"/>
        </w:rPr>
        <w:t xml:space="preserve">RAN4 would like to check with RAN1 whether there is any concern to support the FR1 NCR beamforming? </w:t>
      </w:r>
    </w:p>
    <w:p w14:paraId="714FDC49" w14:textId="77777777" w:rsidR="00DD362F" w:rsidRDefault="004E37EE" w:rsidP="00DD362F">
      <w:pPr>
        <w:spacing w:after="120"/>
        <w:jc w:val="both"/>
        <w:rPr>
          <w:rFonts w:ascii="Arial" w:eastAsia="Times New Roman" w:hAnsi="Arial" w:cs="Arial"/>
        </w:rPr>
      </w:pPr>
      <w:r w:rsidRPr="00923D2C">
        <w:rPr>
          <w:rFonts w:ascii="Arial" w:eastAsia="Times New Roman" w:hAnsi="Arial" w:cs="Arial"/>
          <w:b/>
        </w:rPr>
        <w:t>RAN1 reply to question 2</w:t>
      </w:r>
      <w:r>
        <w:rPr>
          <w:rFonts w:ascii="Arial" w:eastAsia="Times New Roman" w:hAnsi="Arial" w:cs="Arial"/>
        </w:rPr>
        <w:t>:</w:t>
      </w:r>
    </w:p>
    <w:p w14:paraId="18C4822A" w14:textId="44BD046B" w:rsidR="00DD362F" w:rsidRPr="00DD362F" w:rsidRDefault="00321F8B" w:rsidP="00DD362F">
      <w:pPr>
        <w:spacing w:after="120"/>
        <w:jc w:val="both"/>
        <w:rPr>
          <w:rFonts w:ascii="Arial" w:eastAsia="Times New Roman" w:hAnsi="Arial" w:cs="Arial"/>
        </w:rPr>
      </w:pPr>
      <w:r>
        <w:rPr>
          <w:rFonts w:ascii="Arial" w:eastAsia="Times New Roman" w:hAnsi="Arial" w:cs="Arial"/>
        </w:rPr>
        <w:t>F</w:t>
      </w:r>
      <w:r w:rsidR="00DD362F" w:rsidRPr="00DD362F">
        <w:rPr>
          <w:rFonts w:ascii="Arial" w:eastAsia="Times New Roman" w:hAnsi="Arial" w:cs="Arial"/>
        </w:rPr>
        <w:t>or FR1</w:t>
      </w:r>
      <w:r w:rsidR="00D465AA">
        <w:rPr>
          <w:rFonts w:ascii="Arial" w:eastAsia="Times New Roman" w:hAnsi="Arial" w:cs="Arial"/>
        </w:rPr>
        <w:t xml:space="preserve"> NCR beamforming</w:t>
      </w:r>
      <w:r w:rsidR="00D96DFD">
        <w:rPr>
          <w:rFonts w:ascii="Arial" w:eastAsia="Times New Roman" w:hAnsi="Arial" w:cs="Arial"/>
        </w:rPr>
        <w:t>, which includes</w:t>
      </w:r>
      <w:r w:rsidR="00D465AA">
        <w:rPr>
          <w:rFonts w:ascii="Arial" w:eastAsia="Times New Roman" w:hAnsi="Arial" w:cs="Arial"/>
        </w:rPr>
        <w:t xml:space="preserve"> backhaul link beamforming and access link beamforming</w:t>
      </w:r>
      <w:r w:rsidR="00DD362F" w:rsidRPr="00DD362F">
        <w:rPr>
          <w:rFonts w:ascii="Arial" w:eastAsia="Times New Roman" w:hAnsi="Arial" w:cs="Arial"/>
        </w:rPr>
        <w:t xml:space="preserve">, </w:t>
      </w:r>
    </w:p>
    <w:p w14:paraId="28AF0E53" w14:textId="134E439F" w:rsidR="004E37EE" w:rsidRPr="00CD71F7" w:rsidRDefault="00D465AA" w:rsidP="00D668E6">
      <w:pPr>
        <w:pStyle w:val="af"/>
        <w:numPr>
          <w:ilvl w:val="0"/>
          <w:numId w:val="32"/>
        </w:numPr>
        <w:spacing w:after="120"/>
        <w:ind w:leftChars="0"/>
        <w:jc w:val="both"/>
        <w:rPr>
          <w:rFonts w:ascii="Arial" w:eastAsia="Times New Roman" w:hAnsi="Arial" w:cs="Arial"/>
        </w:rPr>
      </w:pPr>
      <w:r w:rsidRPr="00CD71F7">
        <w:rPr>
          <w:rFonts w:ascii="Arial" w:eastAsia="Times New Roman" w:hAnsi="Arial" w:cs="Arial"/>
        </w:rPr>
        <w:t>At least from RAN1 perspective</w:t>
      </w:r>
      <w:r w:rsidR="00CD71F7">
        <w:rPr>
          <w:rFonts w:ascii="Arial" w:eastAsia="Times New Roman" w:hAnsi="Arial" w:cs="Arial"/>
        </w:rPr>
        <w:t>,</w:t>
      </w:r>
      <w:r w:rsidRPr="00CD71F7">
        <w:rPr>
          <w:rFonts w:ascii="Arial" w:eastAsia="Times New Roman" w:hAnsi="Arial" w:cs="Arial"/>
        </w:rPr>
        <w:t xml:space="preserve"> beamforming </w:t>
      </w:r>
      <w:r w:rsidR="00CD71F7">
        <w:rPr>
          <w:rFonts w:ascii="Arial" w:eastAsia="Times New Roman" w:hAnsi="Arial" w:cs="Arial"/>
        </w:rPr>
        <w:t>(i.e.,</w:t>
      </w:r>
      <w:r w:rsidRPr="00531B9E">
        <w:rPr>
          <w:rFonts w:ascii="Arial" w:eastAsia="Times New Roman" w:hAnsi="Arial" w:cs="Arial"/>
        </w:rPr>
        <w:t xml:space="preserve"> analog beamforming</w:t>
      </w:r>
      <w:r w:rsidR="00CD71F7">
        <w:rPr>
          <w:rFonts w:ascii="Arial" w:eastAsia="Times New Roman" w:hAnsi="Arial" w:cs="Arial"/>
        </w:rPr>
        <w:t>)</w:t>
      </w:r>
      <w:r w:rsidRPr="00CD71F7">
        <w:rPr>
          <w:rFonts w:ascii="Arial" w:eastAsia="Times New Roman" w:hAnsi="Arial" w:cs="Arial"/>
        </w:rPr>
        <w:t xml:space="preserve"> is transparent. </w:t>
      </w:r>
      <w:r w:rsidR="00CD71F7" w:rsidRPr="00CD71F7">
        <w:rPr>
          <w:rFonts w:ascii="Arial" w:eastAsia="Times New Roman" w:hAnsi="Arial" w:cs="Arial"/>
        </w:rPr>
        <w:t>Generally,</w:t>
      </w:r>
      <w:r w:rsidR="00CD71F7" w:rsidRPr="00531B9E">
        <w:rPr>
          <w:rFonts w:ascii="Arial" w:eastAsia="Times New Roman" w:hAnsi="Arial" w:cs="Arial"/>
        </w:rPr>
        <w:t xml:space="preserve"> </w:t>
      </w:r>
      <w:r w:rsidR="00321F8B">
        <w:rPr>
          <w:rFonts w:ascii="Arial" w:eastAsia="Times New Roman" w:hAnsi="Arial" w:cs="Arial"/>
        </w:rPr>
        <w:t>RAN1 does not</w:t>
      </w:r>
      <w:r w:rsidRPr="00321F8B">
        <w:rPr>
          <w:rFonts w:ascii="Arial" w:eastAsia="Times New Roman" w:hAnsi="Arial" w:cs="Arial"/>
        </w:rPr>
        <w:t xml:space="preserve"> have technical concern on supporting beamforming for FR1.</w:t>
      </w:r>
      <w:r w:rsidR="00DD2E3B" w:rsidRPr="00321F8B">
        <w:rPr>
          <w:rFonts w:ascii="Arial" w:eastAsia="Times New Roman" w:hAnsi="Arial" w:cs="Arial"/>
        </w:rPr>
        <w:t xml:space="preserve"> However, </w:t>
      </w:r>
      <w:r w:rsidR="00CD71F7">
        <w:rPr>
          <w:rFonts w:ascii="Arial" w:eastAsia="Times New Roman" w:hAnsi="Arial" w:cs="Arial"/>
        </w:rPr>
        <w:t>in RAN1’s understanding,</w:t>
      </w:r>
      <w:r w:rsidR="00DD2E3B" w:rsidRPr="00CD71F7">
        <w:rPr>
          <w:rFonts w:ascii="Arial" w:eastAsia="Times New Roman" w:hAnsi="Arial" w:cs="Arial"/>
        </w:rPr>
        <w:t xml:space="preserve"> </w:t>
      </w:r>
      <w:r w:rsidR="00CD71F7">
        <w:rPr>
          <w:rFonts w:ascii="Arial" w:eastAsia="Times New Roman" w:hAnsi="Arial" w:cs="Arial"/>
        </w:rPr>
        <w:t xml:space="preserve">the </w:t>
      </w:r>
      <w:r w:rsidR="00DD2E3B" w:rsidRPr="00CD71F7">
        <w:rPr>
          <w:rFonts w:ascii="Arial" w:eastAsia="Times New Roman" w:hAnsi="Arial" w:cs="Arial"/>
        </w:rPr>
        <w:t>support</w:t>
      </w:r>
      <w:r w:rsidR="00CD71F7">
        <w:rPr>
          <w:rFonts w:ascii="Arial" w:eastAsia="Times New Roman" w:hAnsi="Arial" w:cs="Arial"/>
        </w:rPr>
        <w:t xml:space="preserve"> of</w:t>
      </w:r>
      <w:r w:rsidR="00DD2E3B" w:rsidRPr="00531B9E">
        <w:rPr>
          <w:rFonts w:ascii="Arial" w:eastAsia="Times New Roman" w:hAnsi="Arial" w:cs="Arial"/>
        </w:rPr>
        <w:t xml:space="preserve"> </w:t>
      </w:r>
      <w:r w:rsidR="00491F94">
        <w:rPr>
          <w:rFonts w:ascii="Arial" w:eastAsia="Times New Roman" w:hAnsi="Arial" w:cs="Arial"/>
        </w:rPr>
        <w:t xml:space="preserve">non-transparent </w:t>
      </w:r>
      <w:r w:rsidR="00DD2E3B" w:rsidRPr="00CD71F7">
        <w:rPr>
          <w:rFonts w:ascii="Arial" w:eastAsia="Times New Roman" w:hAnsi="Arial" w:cs="Arial"/>
        </w:rPr>
        <w:t xml:space="preserve">beamforming </w:t>
      </w:r>
      <w:r w:rsidR="00491F94">
        <w:rPr>
          <w:rFonts w:ascii="Arial" w:eastAsia="Times New Roman" w:hAnsi="Arial" w:cs="Arial"/>
        </w:rPr>
        <w:t xml:space="preserve">(i.e., </w:t>
      </w:r>
      <w:r w:rsidR="00D668E6">
        <w:rPr>
          <w:rFonts w:ascii="Arial" w:eastAsia="Times New Roman" w:hAnsi="Arial" w:cs="Arial"/>
        </w:rPr>
        <w:t xml:space="preserve">with </w:t>
      </w:r>
      <w:r w:rsidR="00D668E6" w:rsidRPr="00D668E6">
        <w:rPr>
          <w:rFonts w:ascii="Arial" w:eastAsia="Times New Roman" w:hAnsi="Arial" w:cs="Arial"/>
        </w:rPr>
        <w:t>QCL-typeD RS in TCI state for C-link/backhaul-link and access link beam index for access link</w:t>
      </w:r>
      <w:r w:rsidR="00491F94">
        <w:rPr>
          <w:rFonts w:ascii="Arial" w:eastAsia="Times New Roman" w:hAnsi="Arial" w:cs="Arial"/>
        </w:rPr>
        <w:t>)</w:t>
      </w:r>
      <w:r w:rsidR="00D668E6">
        <w:rPr>
          <w:rFonts w:ascii="Arial" w:eastAsia="Times New Roman" w:hAnsi="Arial" w:cs="Arial"/>
        </w:rPr>
        <w:t xml:space="preserve"> </w:t>
      </w:r>
      <w:r w:rsidR="00DD2E3B" w:rsidRPr="00CD71F7">
        <w:rPr>
          <w:rFonts w:ascii="Arial" w:eastAsia="Times New Roman" w:hAnsi="Arial" w:cs="Arial"/>
        </w:rPr>
        <w:t xml:space="preserve">for FR1 </w:t>
      </w:r>
      <w:r w:rsidR="00FA15F7">
        <w:rPr>
          <w:rFonts w:ascii="Arial" w:eastAsia="Times New Roman" w:hAnsi="Arial" w:cs="Arial"/>
        </w:rPr>
        <w:t>will</w:t>
      </w:r>
      <w:r w:rsidR="00FA15F7" w:rsidRPr="00CD71F7">
        <w:rPr>
          <w:rFonts w:ascii="Arial" w:eastAsia="Times New Roman" w:hAnsi="Arial" w:cs="Arial"/>
        </w:rPr>
        <w:t xml:space="preserve"> </w:t>
      </w:r>
      <w:r w:rsidR="00DD2E3B" w:rsidRPr="00CD71F7">
        <w:rPr>
          <w:rFonts w:ascii="Arial" w:eastAsia="Times New Roman" w:hAnsi="Arial" w:cs="Arial"/>
        </w:rPr>
        <w:t>increase the cost</w:t>
      </w:r>
      <w:r w:rsidR="00C90CE1" w:rsidRPr="00CD71F7">
        <w:rPr>
          <w:rFonts w:ascii="Arial" w:eastAsia="Times New Roman" w:hAnsi="Arial" w:cs="Arial"/>
        </w:rPr>
        <w:t xml:space="preserve"> of NCR</w:t>
      </w:r>
      <w:r w:rsidR="00DD2E3B" w:rsidRPr="00CD71F7">
        <w:rPr>
          <w:rFonts w:ascii="Arial" w:eastAsia="Times New Roman" w:hAnsi="Arial" w:cs="Arial"/>
        </w:rPr>
        <w:t xml:space="preserve"> with marginal benefit. In conclusion, </w:t>
      </w:r>
      <w:r w:rsidR="00CD71F7">
        <w:rPr>
          <w:rFonts w:ascii="Arial" w:eastAsia="Times New Roman" w:hAnsi="Arial" w:cs="Arial"/>
        </w:rPr>
        <w:t>from the perspective of RAN1,</w:t>
      </w:r>
      <w:r w:rsidR="00DD2E3B" w:rsidRPr="00CD71F7">
        <w:rPr>
          <w:rFonts w:ascii="Arial" w:eastAsia="Times New Roman" w:hAnsi="Arial" w:cs="Arial"/>
        </w:rPr>
        <w:t xml:space="preserve"> </w:t>
      </w:r>
      <w:r w:rsidR="00491F94">
        <w:rPr>
          <w:rFonts w:ascii="Arial" w:eastAsia="Times New Roman" w:hAnsi="Arial" w:cs="Arial"/>
        </w:rPr>
        <w:t xml:space="preserve">non-transparent </w:t>
      </w:r>
      <w:r w:rsidR="00DD2E3B" w:rsidRPr="00CD71F7">
        <w:rPr>
          <w:rFonts w:ascii="Arial" w:eastAsia="Times New Roman" w:hAnsi="Arial" w:cs="Arial"/>
        </w:rPr>
        <w:t>NCR beamforming for FR1 is not necessary.</w:t>
      </w:r>
    </w:p>
    <w:p w14:paraId="5700103F" w14:textId="77777777" w:rsidR="004E37EE" w:rsidRDefault="004E37EE" w:rsidP="001D630D">
      <w:pPr>
        <w:pStyle w:val="af"/>
        <w:spacing w:after="120"/>
        <w:ind w:leftChars="0" w:left="0"/>
        <w:contextualSpacing/>
        <w:jc w:val="both"/>
        <w:rPr>
          <w:rFonts w:ascii="Arial" w:eastAsia="맑은 고딕" w:hAnsi="Arial" w:cs="Arial"/>
          <w:lang w:eastAsia="ko-KR"/>
        </w:rPr>
      </w:pPr>
    </w:p>
    <w:p w14:paraId="1FD919C0" w14:textId="77777777" w:rsidR="00463675" w:rsidRPr="00B310FC" w:rsidRDefault="00463675">
      <w:pPr>
        <w:spacing w:after="120"/>
        <w:rPr>
          <w:rFonts w:ascii="Arial" w:hAnsi="Arial" w:cs="Arial"/>
          <w:b/>
        </w:rPr>
      </w:pPr>
      <w:r w:rsidRPr="00B310FC">
        <w:rPr>
          <w:rFonts w:ascii="Arial" w:hAnsi="Arial" w:cs="Arial"/>
          <w:b/>
        </w:rPr>
        <w:t>2. Actions:</w:t>
      </w:r>
    </w:p>
    <w:p w14:paraId="66BDAFF1" w14:textId="1BB8F652" w:rsidR="00463675" w:rsidRPr="00B310FC" w:rsidRDefault="00463675">
      <w:pPr>
        <w:spacing w:after="120"/>
        <w:ind w:left="1985" w:hanging="1985"/>
        <w:rPr>
          <w:rFonts w:ascii="Arial" w:hAnsi="Arial" w:cs="Arial"/>
          <w:b/>
        </w:rPr>
      </w:pPr>
      <w:r w:rsidRPr="00B310FC">
        <w:rPr>
          <w:rFonts w:ascii="Arial" w:hAnsi="Arial" w:cs="Arial"/>
          <w:b/>
        </w:rPr>
        <w:t xml:space="preserve">To </w:t>
      </w:r>
      <w:r w:rsidR="007A062E" w:rsidRPr="00B310FC">
        <w:rPr>
          <w:rFonts w:ascii="Arial" w:hAnsi="Arial" w:cs="Arial"/>
          <w:b/>
        </w:rPr>
        <w:t>RAN</w:t>
      </w:r>
      <w:r w:rsidR="009B6A61">
        <w:rPr>
          <w:rFonts w:ascii="Arial" w:hAnsi="Arial" w:cs="Arial"/>
          <w:b/>
        </w:rPr>
        <w:t>4</w:t>
      </w:r>
    </w:p>
    <w:p w14:paraId="16139E8C" w14:textId="7F8AF5C4" w:rsidR="00463675" w:rsidRPr="00B310FC" w:rsidRDefault="00463675" w:rsidP="004F65EB">
      <w:pPr>
        <w:spacing w:after="120"/>
        <w:ind w:left="993" w:hanging="993"/>
        <w:rPr>
          <w:rFonts w:ascii="Arial" w:hAnsi="Arial" w:cs="Arial"/>
        </w:rPr>
      </w:pPr>
      <w:r w:rsidRPr="00B310FC">
        <w:rPr>
          <w:rFonts w:ascii="Arial" w:hAnsi="Arial" w:cs="Arial"/>
          <w:b/>
        </w:rPr>
        <w:t xml:space="preserve">ACTION: </w:t>
      </w:r>
      <w:r w:rsidRPr="00B310FC">
        <w:rPr>
          <w:rFonts w:ascii="Arial" w:hAnsi="Arial" w:cs="Arial"/>
          <w:b/>
        </w:rPr>
        <w:tab/>
      </w:r>
      <w:r w:rsidR="00916CC0" w:rsidRPr="00B310FC">
        <w:rPr>
          <w:rFonts w:ascii="Arial" w:hAnsi="Arial" w:cs="Arial"/>
        </w:rPr>
        <w:t>RAN1 respectfully</w:t>
      </w:r>
      <w:r w:rsidRPr="00B310FC">
        <w:rPr>
          <w:rFonts w:ascii="Arial" w:hAnsi="Arial" w:cs="Arial"/>
        </w:rPr>
        <w:t xml:space="preserve"> asks </w:t>
      </w:r>
      <w:r w:rsidR="00351F8A" w:rsidRPr="00B310FC">
        <w:rPr>
          <w:rFonts w:ascii="Arial" w:hAnsi="Arial" w:cs="Arial"/>
        </w:rPr>
        <w:t>RAN</w:t>
      </w:r>
      <w:r w:rsidR="004E37EE">
        <w:rPr>
          <w:rFonts w:ascii="Arial" w:hAnsi="Arial" w:cs="Arial"/>
        </w:rPr>
        <w:t>4</w:t>
      </w:r>
      <w:r w:rsidR="00916CC0" w:rsidRPr="00B310FC">
        <w:rPr>
          <w:rFonts w:ascii="Arial" w:hAnsi="Arial" w:cs="Arial"/>
        </w:rPr>
        <w:t xml:space="preserve"> to take the above information into account in their further work</w:t>
      </w:r>
    </w:p>
    <w:p w14:paraId="09B62D37" w14:textId="77777777" w:rsidR="00463675" w:rsidRPr="00C7380C" w:rsidRDefault="00463675">
      <w:pPr>
        <w:spacing w:after="120"/>
        <w:ind w:left="993" w:hanging="993"/>
        <w:rPr>
          <w:rFonts w:ascii="Arial" w:hAnsi="Arial" w:cs="Arial"/>
        </w:rPr>
      </w:pPr>
    </w:p>
    <w:p w14:paraId="2CF14DFB" w14:textId="77777777" w:rsidR="00463675" w:rsidRPr="00B310FC" w:rsidRDefault="004F65EB">
      <w:pPr>
        <w:spacing w:after="120"/>
        <w:rPr>
          <w:rFonts w:ascii="Arial" w:hAnsi="Arial" w:cs="Arial"/>
          <w:b/>
        </w:rPr>
      </w:pPr>
      <w:r w:rsidRPr="00B310FC">
        <w:rPr>
          <w:rFonts w:ascii="Arial" w:hAnsi="Arial" w:cs="Arial"/>
          <w:b/>
        </w:rPr>
        <w:lastRenderedPageBreak/>
        <w:t>3. Date of Next</w:t>
      </w:r>
      <w:r w:rsidR="00463675" w:rsidRPr="00B310FC">
        <w:rPr>
          <w:rFonts w:ascii="Arial" w:hAnsi="Arial" w:cs="Arial"/>
          <w:b/>
        </w:rPr>
        <w:t xml:space="preserve"> Meetings:</w:t>
      </w:r>
    </w:p>
    <w:p w14:paraId="4708C7B2" w14:textId="259063A7" w:rsidR="004E37EE" w:rsidRDefault="004E37EE" w:rsidP="004E37EE">
      <w:pPr>
        <w:spacing w:after="120"/>
        <w:ind w:left="2268" w:hanging="2268"/>
        <w:rPr>
          <w:rFonts w:ascii="Arial" w:hAnsi="Arial" w:cs="Arial"/>
          <w:bCs/>
        </w:rPr>
      </w:pPr>
      <w:r>
        <w:rPr>
          <w:rFonts w:ascii="Arial" w:hAnsi="Arial" w:cs="Arial"/>
          <w:bCs/>
        </w:rPr>
        <w:t>TSG RAN1 Meeting #112</w:t>
      </w:r>
      <w:r>
        <w:rPr>
          <w:rFonts w:ascii="Arial" w:hAnsi="Arial" w:cs="Arial"/>
          <w:bCs/>
        </w:rPr>
        <w:tab/>
      </w:r>
      <w:r w:rsidRPr="00B310FC">
        <w:rPr>
          <w:rFonts w:ascii="Arial" w:hAnsi="Arial" w:cs="Arial"/>
          <w:bCs/>
        </w:rPr>
        <w:tab/>
      </w:r>
      <w:r>
        <w:rPr>
          <w:rFonts w:ascii="Arial" w:hAnsi="Arial" w:cs="Arial"/>
          <w:bCs/>
        </w:rPr>
        <w:t>27</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 xml:space="preserve">February </w:t>
      </w:r>
      <w:r w:rsidRPr="00B310FC">
        <w:rPr>
          <w:rFonts w:ascii="Arial" w:hAnsi="Arial" w:cs="Arial"/>
          <w:bCs/>
        </w:rPr>
        <w:t xml:space="preserve">– </w:t>
      </w:r>
      <w:r>
        <w:rPr>
          <w:rFonts w:ascii="Arial" w:hAnsi="Arial" w:cs="Arial"/>
          <w:bCs/>
        </w:rPr>
        <w:t>3</w:t>
      </w:r>
      <w:r>
        <w:rPr>
          <w:rFonts w:ascii="Arial" w:hAnsi="Arial" w:cs="Arial"/>
          <w:bCs/>
          <w:vertAlign w:val="superscript"/>
        </w:rPr>
        <w:t>rd</w:t>
      </w:r>
      <w:r w:rsidRPr="00B310FC">
        <w:rPr>
          <w:rFonts w:ascii="Arial" w:hAnsi="Arial" w:cs="Arial"/>
          <w:bCs/>
        </w:rPr>
        <w:t xml:space="preserve"> </w:t>
      </w:r>
      <w:r w:rsidR="005A662A">
        <w:rPr>
          <w:rFonts w:ascii="Arial" w:hAnsi="Arial" w:cs="Arial"/>
          <w:bCs/>
        </w:rPr>
        <w:t>March</w:t>
      </w:r>
      <w:r w:rsidRPr="00B310FC">
        <w:rPr>
          <w:rFonts w:ascii="Arial" w:hAnsi="Arial" w:cs="Arial"/>
          <w:bCs/>
        </w:rPr>
        <w:t xml:space="preserve"> 202</w:t>
      </w:r>
      <w:r>
        <w:rPr>
          <w:rFonts w:ascii="Arial" w:hAnsi="Arial" w:cs="Arial"/>
          <w:bCs/>
        </w:rPr>
        <w:t>3</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Pr>
          <w:rFonts w:ascii="Arial" w:hAnsi="Arial" w:cs="Arial"/>
          <w:bCs/>
        </w:rPr>
        <w:t>Athens, Greece</w:t>
      </w:r>
    </w:p>
    <w:p w14:paraId="07E8AAD7" w14:textId="4F1D5E5D" w:rsidR="009B6A61" w:rsidRDefault="009B6A61" w:rsidP="009B6A61">
      <w:pPr>
        <w:spacing w:after="120"/>
        <w:ind w:left="2268" w:hanging="2268"/>
        <w:rPr>
          <w:rFonts w:ascii="Arial" w:hAnsi="Arial" w:cs="Arial"/>
          <w:bCs/>
        </w:rPr>
      </w:pPr>
      <w:r>
        <w:rPr>
          <w:rFonts w:ascii="Arial" w:hAnsi="Arial" w:cs="Arial"/>
          <w:bCs/>
        </w:rPr>
        <w:t>TSG RAN1 Meeting #112</w:t>
      </w:r>
      <w:r w:rsidR="00E83CDC">
        <w:rPr>
          <w:rFonts w:ascii="Arial" w:hAnsi="Arial" w:cs="Arial"/>
          <w:bCs/>
        </w:rPr>
        <w:t>-</w:t>
      </w:r>
      <w:r>
        <w:rPr>
          <w:rFonts w:ascii="Arial" w:hAnsi="Arial" w:cs="Arial"/>
          <w:bCs/>
        </w:rPr>
        <w:t>bis-e</w:t>
      </w:r>
      <w:r>
        <w:rPr>
          <w:rFonts w:ascii="Arial" w:hAnsi="Arial" w:cs="Arial"/>
          <w:bCs/>
        </w:rPr>
        <w:tab/>
      </w:r>
      <w:r w:rsidRPr="00B310FC">
        <w:rPr>
          <w:rFonts w:ascii="Arial" w:hAnsi="Arial" w:cs="Arial"/>
          <w:bCs/>
        </w:rPr>
        <w:tab/>
      </w:r>
      <w:r>
        <w:rPr>
          <w:rFonts w:ascii="Arial" w:hAnsi="Arial" w:cs="Arial"/>
          <w:bCs/>
        </w:rPr>
        <w:t>17</w:t>
      </w:r>
      <w:r w:rsidRPr="00B310FC">
        <w:rPr>
          <w:rFonts w:ascii="Arial" w:hAnsi="Arial" w:cs="Arial"/>
          <w:bCs/>
          <w:vertAlign w:val="superscript"/>
        </w:rPr>
        <w:t>th</w:t>
      </w:r>
      <w:r w:rsidRPr="00B310FC">
        <w:rPr>
          <w:rFonts w:ascii="Arial" w:hAnsi="Arial" w:cs="Arial"/>
          <w:bCs/>
        </w:rPr>
        <w:t xml:space="preserve"> – </w:t>
      </w:r>
      <w:r>
        <w:rPr>
          <w:rFonts w:ascii="Arial" w:hAnsi="Arial" w:cs="Arial"/>
          <w:bCs/>
        </w:rPr>
        <w:t>26</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April</w:t>
      </w:r>
      <w:r w:rsidRPr="00B310FC">
        <w:rPr>
          <w:rFonts w:ascii="Arial" w:hAnsi="Arial" w:cs="Arial"/>
          <w:bCs/>
        </w:rPr>
        <w:t xml:space="preserve"> 202</w:t>
      </w:r>
      <w:r>
        <w:rPr>
          <w:rFonts w:ascii="Arial" w:hAnsi="Arial" w:cs="Arial"/>
          <w:bCs/>
        </w:rPr>
        <w:t>3</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sidR="00E83CDC">
        <w:rPr>
          <w:rFonts w:ascii="Arial" w:hAnsi="Arial" w:cs="Arial"/>
          <w:bCs/>
        </w:rPr>
        <w:t>Electronic Meeting</w:t>
      </w:r>
    </w:p>
    <w:p w14:paraId="201E5753" w14:textId="77777777" w:rsidR="004E37EE" w:rsidRPr="009B6A61" w:rsidRDefault="004E37EE" w:rsidP="009943DC">
      <w:pPr>
        <w:spacing w:after="120"/>
        <w:ind w:left="2268" w:hanging="2268"/>
        <w:rPr>
          <w:rFonts w:ascii="Arial" w:hAnsi="Arial" w:cs="Arial"/>
          <w:bCs/>
        </w:rPr>
      </w:pPr>
    </w:p>
    <w:p w14:paraId="2E80D16B" w14:textId="77777777" w:rsidR="0051699E" w:rsidRPr="009943DC" w:rsidRDefault="0051699E" w:rsidP="009943DC">
      <w:pPr>
        <w:pStyle w:val="2222"/>
        <w:spacing w:after="120" w:line="288" w:lineRule="auto"/>
        <w:ind w:firstLineChars="0" w:firstLine="0"/>
        <w:rPr>
          <w:rFonts w:ascii="Arial" w:hAnsi="Arial" w:cs="Arial"/>
          <w:sz w:val="20"/>
          <w:lang w:eastAsia="ko-KR"/>
        </w:rPr>
      </w:pPr>
    </w:p>
    <w:sectPr w:rsidR="0051699E" w:rsidRPr="009943DC"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5CC8" w16cex:dateUtc="2022-11-07T0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6B7C4A" w16cid:durableId="27135CC8"/>
  <w16cid:commentId w16cid:paraId="19080F7B" w16cid:durableId="271373E0"/>
  <w16cid:commentId w16cid:paraId="3EA88D98" w16cid:durableId="271373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76EED" w14:textId="77777777" w:rsidR="00697BB1" w:rsidRDefault="00697BB1">
      <w:r>
        <w:separator/>
      </w:r>
    </w:p>
  </w:endnote>
  <w:endnote w:type="continuationSeparator" w:id="0">
    <w:p w14:paraId="5FD6F91D" w14:textId="77777777" w:rsidR="00697BB1" w:rsidRDefault="0069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BB5EA" w14:textId="77777777" w:rsidR="00697BB1" w:rsidRDefault="00697BB1">
      <w:r>
        <w:separator/>
      </w:r>
    </w:p>
  </w:footnote>
  <w:footnote w:type="continuationSeparator" w:id="0">
    <w:p w14:paraId="57CC3466" w14:textId="77777777" w:rsidR="00697BB1" w:rsidRDefault="00697B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B150A3"/>
    <w:multiLevelType w:val="hybridMultilevel"/>
    <w:tmpl w:val="721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00060F"/>
    <w:multiLevelType w:val="hybridMultilevel"/>
    <w:tmpl w:val="7DF23548"/>
    <w:lvl w:ilvl="0" w:tplc="4BAE9F0C">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54347A"/>
    <w:multiLevelType w:val="hybridMultilevel"/>
    <w:tmpl w:val="C666DAA4"/>
    <w:lvl w:ilvl="0" w:tplc="04090001">
      <w:start w:val="1"/>
      <w:numFmt w:val="bullet"/>
      <w:lvlText w:val=""/>
      <w:lvlJc w:val="left"/>
      <w:pPr>
        <w:ind w:left="920" w:hanging="360"/>
      </w:pPr>
      <w:rPr>
        <w:rFonts w:ascii="Symbol" w:hAnsi="Symbol" w:hint="default"/>
      </w:rPr>
    </w:lvl>
    <w:lvl w:ilvl="1" w:tplc="38D4861C">
      <w:start w:val="1"/>
      <w:numFmt w:val="bullet"/>
      <w:lvlText w:val="-"/>
      <w:lvlJc w:val="left"/>
      <w:pPr>
        <w:ind w:left="1640" w:hanging="360"/>
      </w:pPr>
      <w:rPr>
        <w:rFonts w:ascii="Arial" w:eastAsia="SimSun" w:hAnsi="Arial" w:cs="Arial"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802071"/>
    <w:multiLevelType w:val="hybridMultilevel"/>
    <w:tmpl w:val="79D8D0B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7E38716A"/>
    <w:multiLevelType w:val="hybridMultilevel"/>
    <w:tmpl w:val="7884C4B8"/>
    <w:lvl w:ilvl="0" w:tplc="12409CE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67562D"/>
    <w:multiLevelType w:val="hybridMultilevel"/>
    <w:tmpl w:val="952080D2"/>
    <w:lvl w:ilvl="0" w:tplc="FE3E209E">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2"/>
  </w:num>
  <w:num w:numId="3">
    <w:abstractNumId w:val="19"/>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23"/>
  </w:num>
  <w:num w:numId="17">
    <w:abstractNumId w:val="25"/>
  </w:num>
  <w:num w:numId="18">
    <w:abstractNumId w:val="24"/>
  </w:num>
  <w:num w:numId="19">
    <w:abstractNumId w:val="21"/>
  </w:num>
  <w:num w:numId="20">
    <w:abstractNumId w:val="11"/>
  </w:num>
  <w:num w:numId="21">
    <w:abstractNumId w:val="10"/>
  </w:num>
  <w:num w:numId="22">
    <w:abstractNumId w:val="26"/>
  </w:num>
  <w:num w:numId="23">
    <w:abstractNumId w:val="13"/>
  </w:num>
  <w:num w:numId="24">
    <w:abstractNumId w:val="15"/>
  </w:num>
  <w:num w:numId="25">
    <w:abstractNumId w:val="20"/>
  </w:num>
  <w:num w:numId="26">
    <w:abstractNumId w:val="29"/>
  </w:num>
  <w:num w:numId="27">
    <w:abstractNumId w:val="18"/>
  </w:num>
  <w:num w:numId="28">
    <w:abstractNumId w:val="16"/>
  </w:num>
  <w:num w:numId="29">
    <w:abstractNumId w:val="14"/>
  </w:num>
  <w:num w:numId="30">
    <w:abstractNumId w:val="28"/>
  </w:num>
  <w:num w:numId="31">
    <w:abstractNumId w:val="17"/>
  </w:num>
  <w:num w:numId="32">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526"/>
    <w:rsid w:val="00031200"/>
    <w:rsid w:val="00034C4B"/>
    <w:rsid w:val="000413DB"/>
    <w:rsid w:val="0005503C"/>
    <w:rsid w:val="00062E26"/>
    <w:rsid w:val="00063133"/>
    <w:rsid w:val="00070B59"/>
    <w:rsid w:val="00074FC2"/>
    <w:rsid w:val="000A31B9"/>
    <w:rsid w:val="000A5C53"/>
    <w:rsid w:val="000B693C"/>
    <w:rsid w:val="000D430A"/>
    <w:rsid w:val="000D5FAC"/>
    <w:rsid w:val="000F1408"/>
    <w:rsid w:val="000F4E43"/>
    <w:rsid w:val="00103873"/>
    <w:rsid w:val="001310C6"/>
    <w:rsid w:val="001526D0"/>
    <w:rsid w:val="0016425A"/>
    <w:rsid w:val="00175F78"/>
    <w:rsid w:val="00181E10"/>
    <w:rsid w:val="001963BC"/>
    <w:rsid w:val="001A1521"/>
    <w:rsid w:val="001B2B02"/>
    <w:rsid w:val="001B5FFD"/>
    <w:rsid w:val="001B6ADA"/>
    <w:rsid w:val="001D25E1"/>
    <w:rsid w:val="001D630D"/>
    <w:rsid w:val="001D7607"/>
    <w:rsid w:val="001E3E16"/>
    <w:rsid w:val="00201AD1"/>
    <w:rsid w:val="00205888"/>
    <w:rsid w:val="00220703"/>
    <w:rsid w:val="002331F4"/>
    <w:rsid w:val="00251C1D"/>
    <w:rsid w:val="00255936"/>
    <w:rsid w:val="00265289"/>
    <w:rsid w:val="00282988"/>
    <w:rsid w:val="00296230"/>
    <w:rsid w:val="002A4B1E"/>
    <w:rsid w:val="002D3DEC"/>
    <w:rsid w:val="00305E74"/>
    <w:rsid w:val="00310045"/>
    <w:rsid w:val="00321F8B"/>
    <w:rsid w:val="00330F53"/>
    <w:rsid w:val="00341D78"/>
    <w:rsid w:val="00351F8A"/>
    <w:rsid w:val="00383488"/>
    <w:rsid w:val="003A6CC9"/>
    <w:rsid w:val="003B2B60"/>
    <w:rsid w:val="003C2BA0"/>
    <w:rsid w:val="003C7C9D"/>
    <w:rsid w:val="003E3EE8"/>
    <w:rsid w:val="00404DA0"/>
    <w:rsid w:val="00404E25"/>
    <w:rsid w:val="0041217A"/>
    <w:rsid w:val="00413284"/>
    <w:rsid w:val="00416E70"/>
    <w:rsid w:val="004227AE"/>
    <w:rsid w:val="0044304C"/>
    <w:rsid w:val="00454F8B"/>
    <w:rsid w:val="00455C31"/>
    <w:rsid w:val="00463675"/>
    <w:rsid w:val="0046630D"/>
    <w:rsid w:val="004902B9"/>
    <w:rsid w:val="00491F94"/>
    <w:rsid w:val="004B6F7F"/>
    <w:rsid w:val="004D2DF9"/>
    <w:rsid w:val="004E19F4"/>
    <w:rsid w:val="004E37EE"/>
    <w:rsid w:val="004E4EE3"/>
    <w:rsid w:val="004F65EB"/>
    <w:rsid w:val="0051699E"/>
    <w:rsid w:val="00531B9E"/>
    <w:rsid w:val="0057771C"/>
    <w:rsid w:val="00581330"/>
    <w:rsid w:val="00584B08"/>
    <w:rsid w:val="00590617"/>
    <w:rsid w:val="005A662A"/>
    <w:rsid w:val="005B21FE"/>
    <w:rsid w:val="005B2FFD"/>
    <w:rsid w:val="005D04F2"/>
    <w:rsid w:val="005F252A"/>
    <w:rsid w:val="0060618E"/>
    <w:rsid w:val="0061258D"/>
    <w:rsid w:val="006145D6"/>
    <w:rsid w:val="00625316"/>
    <w:rsid w:val="00625547"/>
    <w:rsid w:val="0064347F"/>
    <w:rsid w:val="00652227"/>
    <w:rsid w:val="00654533"/>
    <w:rsid w:val="00665096"/>
    <w:rsid w:val="00692D7C"/>
    <w:rsid w:val="00695E55"/>
    <w:rsid w:val="00697555"/>
    <w:rsid w:val="00697BB1"/>
    <w:rsid w:val="006A085E"/>
    <w:rsid w:val="006A643B"/>
    <w:rsid w:val="006A6EBF"/>
    <w:rsid w:val="006C5C36"/>
    <w:rsid w:val="006C5DE8"/>
    <w:rsid w:val="006C69D6"/>
    <w:rsid w:val="006D0543"/>
    <w:rsid w:val="006E2BD2"/>
    <w:rsid w:val="00724816"/>
    <w:rsid w:val="00726FC3"/>
    <w:rsid w:val="00765460"/>
    <w:rsid w:val="00780EA3"/>
    <w:rsid w:val="0079236E"/>
    <w:rsid w:val="007A062E"/>
    <w:rsid w:val="007A2A2D"/>
    <w:rsid w:val="007A7FCF"/>
    <w:rsid w:val="007C7E24"/>
    <w:rsid w:val="007F58E8"/>
    <w:rsid w:val="007F6B61"/>
    <w:rsid w:val="00802948"/>
    <w:rsid w:val="008049BF"/>
    <w:rsid w:val="0080550F"/>
    <w:rsid w:val="00805DA9"/>
    <w:rsid w:val="008230DF"/>
    <w:rsid w:val="00841D20"/>
    <w:rsid w:val="00854BC9"/>
    <w:rsid w:val="008566B1"/>
    <w:rsid w:val="00874569"/>
    <w:rsid w:val="008871B5"/>
    <w:rsid w:val="008B2D94"/>
    <w:rsid w:val="008D2792"/>
    <w:rsid w:val="008D37E5"/>
    <w:rsid w:val="008E0F68"/>
    <w:rsid w:val="008E48CD"/>
    <w:rsid w:val="008F0781"/>
    <w:rsid w:val="00916CC0"/>
    <w:rsid w:val="00923D2C"/>
    <w:rsid w:val="00923E7C"/>
    <w:rsid w:val="009263DF"/>
    <w:rsid w:val="0093447D"/>
    <w:rsid w:val="00937C01"/>
    <w:rsid w:val="00961CC0"/>
    <w:rsid w:val="00963A76"/>
    <w:rsid w:val="009740A8"/>
    <w:rsid w:val="00981BF2"/>
    <w:rsid w:val="00984EDD"/>
    <w:rsid w:val="00987F5E"/>
    <w:rsid w:val="009943DC"/>
    <w:rsid w:val="009962B7"/>
    <w:rsid w:val="009B6A61"/>
    <w:rsid w:val="009E6D5F"/>
    <w:rsid w:val="009F08E2"/>
    <w:rsid w:val="00A26BBF"/>
    <w:rsid w:val="00A34F72"/>
    <w:rsid w:val="00A4142F"/>
    <w:rsid w:val="00A56018"/>
    <w:rsid w:val="00A63FF9"/>
    <w:rsid w:val="00A72E29"/>
    <w:rsid w:val="00A8195A"/>
    <w:rsid w:val="00A97912"/>
    <w:rsid w:val="00AA1037"/>
    <w:rsid w:val="00B133CF"/>
    <w:rsid w:val="00B310FC"/>
    <w:rsid w:val="00B438CD"/>
    <w:rsid w:val="00B613C9"/>
    <w:rsid w:val="00B64BC2"/>
    <w:rsid w:val="00B94E68"/>
    <w:rsid w:val="00B97CD6"/>
    <w:rsid w:val="00BA286E"/>
    <w:rsid w:val="00BA6F19"/>
    <w:rsid w:val="00BE4E26"/>
    <w:rsid w:val="00BF1682"/>
    <w:rsid w:val="00C00027"/>
    <w:rsid w:val="00C174F7"/>
    <w:rsid w:val="00C5498E"/>
    <w:rsid w:val="00C7380C"/>
    <w:rsid w:val="00C90CE1"/>
    <w:rsid w:val="00CA09FC"/>
    <w:rsid w:val="00CB5D1B"/>
    <w:rsid w:val="00CC1212"/>
    <w:rsid w:val="00CD3523"/>
    <w:rsid w:val="00CD639C"/>
    <w:rsid w:val="00CD71F7"/>
    <w:rsid w:val="00CF0BDF"/>
    <w:rsid w:val="00D14DCF"/>
    <w:rsid w:val="00D25ACF"/>
    <w:rsid w:val="00D25F65"/>
    <w:rsid w:val="00D3014F"/>
    <w:rsid w:val="00D465AA"/>
    <w:rsid w:val="00D668E6"/>
    <w:rsid w:val="00D851E9"/>
    <w:rsid w:val="00D86FA3"/>
    <w:rsid w:val="00D96DFD"/>
    <w:rsid w:val="00DB247F"/>
    <w:rsid w:val="00DD2E3B"/>
    <w:rsid w:val="00DD362F"/>
    <w:rsid w:val="00DD61CC"/>
    <w:rsid w:val="00E10A4A"/>
    <w:rsid w:val="00E15A52"/>
    <w:rsid w:val="00E27C41"/>
    <w:rsid w:val="00E345EB"/>
    <w:rsid w:val="00E549BE"/>
    <w:rsid w:val="00E657C5"/>
    <w:rsid w:val="00E8353F"/>
    <w:rsid w:val="00E83CDC"/>
    <w:rsid w:val="00EC3736"/>
    <w:rsid w:val="00ED5495"/>
    <w:rsid w:val="00EE33DB"/>
    <w:rsid w:val="00EF5A78"/>
    <w:rsid w:val="00F05C5F"/>
    <w:rsid w:val="00F14901"/>
    <w:rsid w:val="00F32CFD"/>
    <w:rsid w:val="00FA15F7"/>
    <w:rsid w:val="00FB3477"/>
    <w:rsid w:val="00FC12B7"/>
    <w:rsid w:val="00FC7F9D"/>
    <w:rsid w:val="00FD230B"/>
    <w:rsid w:val="00FD6811"/>
    <w:rsid w:val="00FD7202"/>
    <w:rsid w:val="00FF11CB"/>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D78A2"/>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qFormat/>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1A1521"/>
    <w:rPr>
      <w:rFonts w:ascii="Arial"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바탕" w:hAnsi="Arial"/>
      <w:lang w:eastAsia="zh-CN"/>
    </w:rPr>
  </w:style>
  <w:style w:type="character" w:customStyle="1" w:styleId="ReferenceChar">
    <w:name w:val="Reference Char"/>
    <w:link w:val="Reference"/>
    <w:rsid w:val="001A1521"/>
    <w:rPr>
      <w:rFonts w:ascii="Arial" w:eastAsia="바탕"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바탕"/>
      <w:sz w:val="22"/>
    </w:rPr>
  </w:style>
  <w:style w:type="character" w:customStyle="1" w:styleId="2222Char">
    <w:name w:val="스타일 스타일 스타일 스타일 양쪽 첫 줄:  2 글자 + 첫 줄:  2 글자 + 첫 줄:  2 글자 + 첫 줄:  2... Char"/>
    <w:basedOn w:val="a0"/>
    <w:link w:val="2222"/>
    <w:rsid w:val="0051699E"/>
    <w:rPr>
      <w:rFonts w:cs="바탕"/>
      <w:sz w:val="22"/>
      <w:lang w:val="en-GB"/>
    </w:rPr>
  </w:style>
  <w:style w:type="paragraph" w:styleId="ae">
    <w:name w:val="caption"/>
    <w:basedOn w:val="a"/>
    <w:next w:val="a"/>
    <w:uiPriority w:val="35"/>
    <w:unhideWhenUsed/>
    <w:qFormat/>
    <w:rsid w:val="006E2BD2"/>
    <w:pPr>
      <w:spacing w:after="200"/>
    </w:pPr>
    <w:rPr>
      <w:i/>
      <w:iCs/>
      <w:color w:val="44546A" w:themeColor="text2"/>
      <w:sz w:val="18"/>
      <w:szCs w:val="18"/>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Char4"/>
    <w:uiPriority w:val="34"/>
    <w:qFormat/>
    <w:rsid w:val="001E3E16"/>
    <w:pPr>
      <w:ind w:leftChars="400" w:left="800"/>
    </w:pPr>
    <w:rPr>
      <w:rFonts w:eastAsia="DengXian"/>
    </w:rPr>
  </w:style>
  <w:style w:type="character" w:customStyle="1" w:styleId="Char4">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1E3E16"/>
    <w:rPr>
      <w:rFonts w:eastAsia="DengXian"/>
      <w:lang w:val="en-GB"/>
    </w:rPr>
  </w:style>
  <w:style w:type="paragraph" w:customStyle="1" w:styleId="B2">
    <w:name w:val="B2"/>
    <w:basedOn w:val="21"/>
    <w:link w:val="B2Char"/>
    <w:qFormat/>
    <w:rsid w:val="005B21FE"/>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B21FE"/>
    <w:rPr>
      <w:rFonts w:eastAsia="Times New Roman"/>
      <w:lang w:val="en-GB" w:eastAsia="en-GB"/>
    </w:rPr>
  </w:style>
  <w:style w:type="paragraph" w:styleId="21">
    <w:name w:val="List 2"/>
    <w:basedOn w:val="a"/>
    <w:uiPriority w:val="99"/>
    <w:semiHidden/>
    <w:unhideWhenUsed/>
    <w:rsid w:val="005B21FE"/>
    <w:pPr>
      <w:ind w:leftChars="400" w:left="100" w:hangingChars="200" w:hanging="200"/>
      <w:contextualSpacing/>
    </w:pPr>
  </w:style>
  <w:style w:type="paragraph" w:customStyle="1" w:styleId="NO">
    <w:name w:val="NO"/>
    <w:basedOn w:val="a"/>
    <w:link w:val="NOChar"/>
    <w:qFormat/>
    <w:rsid w:val="002D3DEC"/>
    <w:pPr>
      <w:keepLines/>
      <w:overflowPunct w:val="0"/>
      <w:autoSpaceDE w:val="0"/>
      <w:autoSpaceDN w:val="0"/>
      <w:adjustRightInd w:val="0"/>
      <w:spacing w:after="180"/>
      <w:ind w:left="1135" w:hanging="851"/>
      <w:textAlignment w:val="baseline"/>
    </w:pPr>
    <w:rPr>
      <w:rFonts w:eastAsia="MS Mincho"/>
      <w:lang w:eastAsia="ko-KR"/>
    </w:rPr>
  </w:style>
  <w:style w:type="character" w:customStyle="1" w:styleId="NOChar">
    <w:name w:val="NO Char"/>
    <w:link w:val="NO"/>
    <w:qFormat/>
    <w:rsid w:val="002D3DEC"/>
    <w:rPr>
      <w:rFonts w:eastAsia="MS Mincho"/>
      <w:lang w:val="en-GB" w:eastAsia="ko-KR"/>
    </w:rPr>
  </w:style>
  <w:style w:type="character" w:customStyle="1" w:styleId="B1Char1">
    <w:name w:val="B1 Char1"/>
    <w:qFormat/>
    <w:rsid w:val="002D3DEC"/>
    <w:rPr>
      <w:lang w:val="en-GB" w:eastAsia="ko-KR"/>
    </w:rPr>
  </w:style>
  <w:style w:type="paragraph" w:styleId="af0">
    <w:name w:val="annotation subject"/>
    <w:basedOn w:val="a5"/>
    <w:next w:val="a5"/>
    <w:link w:val="Char5"/>
    <w:uiPriority w:val="99"/>
    <w:semiHidden/>
    <w:unhideWhenUsed/>
    <w:rsid w:val="00F05C5F"/>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메모 주제 Char"/>
    <w:basedOn w:val="Char0"/>
    <w:link w:val="af0"/>
    <w:uiPriority w:val="99"/>
    <w:semiHidden/>
    <w:rsid w:val="00F05C5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94223">
      <w:bodyDiv w:val="1"/>
      <w:marLeft w:val="0"/>
      <w:marRight w:val="0"/>
      <w:marTop w:val="0"/>
      <w:marBottom w:val="0"/>
      <w:divBdr>
        <w:top w:val="none" w:sz="0" w:space="0" w:color="auto"/>
        <w:left w:val="none" w:sz="0" w:space="0" w:color="auto"/>
        <w:bottom w:val="none" w:sz="0" w:space="0" w:color="auto"/>
        <w:right w:val="none" w:sz="0" w:space="0" w:color="auto"/>
      </w:divBdr>
      <w:divsChild>
        <w:div w:id="1976912774">
          <w:marLeft w:val="0"/>
          <w:marRight w:val="0"/>
          <w:marTop w:val="0"/>
          <w:marBottom w:val="0"/>
          <w:divBdr>
            <w:top w:val="none" w:sz="0" w:space="0" w:color="auto"/>
            <w:left w:val="none" w:sz="0" w:space="0" w:color="auto"/>
            <w:bottom w:val="none" w:sz="0" w:space="0" w:color="auto"/>
            <w:right w:val="none" w:sz="0" w:space="0" w:color="auto"/>
          </w:divBdr>
          <w:divsChild>
            <w:div w:id="438960571">
              <w:marLeft w:val="0"/>
              <w:marRight w:val="0"/>
              <w:marTop w:val="0"/>
              <w:marBottom w:val="0"/>
              <w:divBdr>
                <w:top w:val="none" w:sz="0" w:space="0" w:color="auto"/>
                <w:left w:val="none" w:sz="0" w:space="0" w:color="auto"/>
                <w:bottom w:val="none" w:sz="0" w:space="0" w:color="auto"/>
                <w:right w:val="none" w:sz="0" w:space="0" w:color="auto"/>
              </w:divBdr>
              <w:divsChild>
                <w:div w:id="1413552117">
                  <w:marLeft w:val="0"/>
                  <w:marRight w:val="0"/>
                  <w:marTop w:val="0"/>
                  <w:marBottom w:val="0"/>
                  <w:divBdr>
                    <w:top w:val="none" w:sz="0" w:space="0" w:color="auto"/>
                    <w:left w:val="none" w:sz="0" w:space="0" w:color="auto"/>
                    <w:bottom w:val="none" w:sz="0" w:space="0" w:color="auto"/>
                    <w:right w:val="none" w:sz="0" w:space="0" w:color="auto"/>
                  </w:divBdr>
                  <w:divsChild>
                    <w:div w:id="1362852588">
                      <w:marLeft w:val="0"/>
                      <w:marRight w:val="0"/>
                      <w:marTop w:val="0"/>
                      <w:marBottom w:val="0"/>
                      <w:divBdr>
                        <w:top w:val="none" w:sz="0" w:space="0" w:color="auto"/>
                        <w:left w:val="none" w:sz="0" w:space="0" w:color="auto"/>
                        <w:bottom w:val="none" w:sz="0" w:space="0" w:color="auto"/>
                        <w:right w:val="none" w:sz="0" w:space="0" w:color="auto"/>
                      </w:divBdr>
                      <w:divsChild>
                        <w:div w:id="1552157292">
                          <w:marLeft w:val="0"/>
                          <w:marRight w:val="0"/>
                          <w:marTop w:val="0"/>
                          <w:marBottom w:val="0"/>
                          <w:divBdr>
                            <w:top w:val="none" w:sz="0" w:space="0" w:color="auto"/>
                            <w:left w:val="none" w:sz="0" w:space="0" w:color="auto"/>
                            <w:bottom w:val="none" w:sz="0" w:space="0" w:color="auto"/>
                            <w:right w:val="none" w:sz="0" w:space="0" w:color="auto"/>
                          </w:divBdr>
                          <w:divsChild>
                            <w:div w:id="377974507">
                              <w:marLeft w:val="0"/>
                              <w:marRight w:val="0"/>
                              <w:marTop w:val="0"/>
                              <w:marBottom w:val="0"/>
                              <w:divBdr>
                                <w:top w:val="none" w:sz="0" w:space="0" w:color="auto"/>
                                <w:left w:val="none" w:sz="0" w:space="0" w:color="auto"/>
                                <w:bottom w:val="none" w:sz="0" w:space="0" w:color="auto"/>
                                <w:right w:val="none" w:sz="0" w:space="0" w:color="auto"/>
                              </w:divBdr>
                              <w:divsChild>
                                <w:div w:id="1765105241">
                                  <w:marLeft w:val="0"/>
                                  <w:marRight w:val="0"/>
                                  <w:marTop w:val="0"/>
                                  <w:marBottom w:val="0"/>
                                  <w:divBdr>
                                    <w:top w:val="none" w:sz="0" w:space="0" w:color="auto"/>
                                    <w:left w:val="none" w:sz="0" w:space="0" w:color="auto"/>
                                    <w:bottom w:val="none" w:sz="0" w:space="0" w:color="auto"/>
                                    <w:right w:val="none" w:sz="0" w:space="0" w:color="auto"/>
                                  </w:divBdr>
                                  <w:divsChild>
                                    <w:div w:id="1085565345">
                                      <w:marLeft w:val="0"/>
                                      <w:marRight w:val="0"/>
                                      <w:marTop w:val="0"/>
                                      <w:marBottom w:val="0"/>
                                      <w:divBdr>
                                        <w:top w:val="none" w:sz="0" w:space="0" w:color="auto"/>
                                        <w:left w:val="none" w:sz="0" w:space="0" w:color="auto"/>
                                        <w:bottom w:val="none" w:sz="0" w:space="0" w:color="auto"/>
                                        <w:right w:val="none" w:sz="0" w:space="0" w:color="auto"/>
                                      </w:divBdr>
                                      <w:divsChild>
                                        <w:div w:id="659388032">
                                          <w:marLeft w:val="0"/>
                                          <w:marRight w:val="0"/>
                                          <w:marTop w:val="0"/>
                                          <w:marBottom w:val="0"/>
                                          <w:divBdr>
                                            <w:top w:val="none" w:sz="0" w:space="0" w:color="auto"/>
                                            <w:left w:val="none" w:sz="0" w:space="0" w:color="auto"/>
                                            <w:bottom w:val="none" w:sz="0" w:space="0" w:color="auto"/>
                                            <w:right w:val="none" w:sz="0" w:space="0" w:color="auto"/>
                                          </w:divBdr>
                                          <w:divsChild>
                                            <w:div w:id="634529389">
                                              <w:marLeft w:val="330"/>
                                              <w:marRight w:val="225"/>
                                              <w:marTop w:val="300"/>
                                              <w:marBottom w:val="450"/>
                                              <w:divBdr>
                                                <w:top w:val="none" w:sz="0" w:space="0" w:color="auto"/>
                                                <w:left w:val="none" w:sz="0" w:space="0" w:color="auto"/>
                                                <w:bottom w:val="none" w:sz="0" w:space="0" w:color="auto"/>
                                                <w:right w:val="none" w:sz="0" w:space="0" w:color="auto"/>
                                              </w:divBdr>
                                              <w:divsChild>
                                                <w:div w:id="1100954492">
                                                  <w:marLeft w:val="0"/>
                                                  <w:marRight w:val="0"/>
                                                  <w:marTop w:val="0"/>
                                                  <w:marBottom w:val="0"/>
                                                  <w:divBdr>
                                                    <w:top w:val="none" w:sz="0" w:space="0" w:color="auto"/>
                                                    <w:left w:val="none" w:sz="0" w:space="0" w:color="auto"/>
                                                    <w:bottom w:val="none" w:sz="0" w:space="0" w:color="auto"/>
                                                    <w:right w:val="none" w:sz="0" w:space="0" w:color="auto"/>
                                                  </w:divBdr>
                                                  <w:divsChild>
                                                    <w:div w:id="2489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5930051">
      <w:bodyDiv w:val="1"/>
      <w:marLeft w:val="0"/>
      <w:marRight w:val="0"/>
      <w:marTop w:val="0"/>
      <w:marBottom w:val="0"/>
      <w:divBdr>
        <w:top w:val="none" w:sz="0" w:space="0" w:color="auto"/>
        <w:left w:val="none" w:sz="0" w:space="0" w:color="auto"/>
        <w:bottom w:val="none" w:sz="0" w:space="0" w:color="auto"/>
        <w:right w:val="none" w:sz="0" w:space="0" w:color="auto"/>
      </w:divBdr>
    </w:div>
    <w:div w:id="1773210330">
      <w:bodyDiv w:val="1"/>
      <w:marLeft w:val="0"/>
      <w:marRight w:val="0"/>
      <w:marTop w:val="0"/>
      <w:marBottom w:val="0"/>
      <w:divBdr>
        <w:top w:val="none" w:sz="0" w:space="0" w:color="auto"/>
        <w:left w:val="none" w:sz="0" w:space="0" w:color="auto"/>
        <w:bottom w:val="none" w:sz="0" w:space="0" w:color="auto"/>
        <w:right w:val="none" w:sz="0" w:space="0" w:color="auto"/>
      </w:divBdr>
      <w:divsChild>
        <w:div w:id="1872448633">
          <w:marLeft w:val="0"/>
          <w:marRight w:val="0"/>
          <w:marTop w:val="0"/>
          <w:marBottom w:val="0"/>
          <w:divBdr>
            <w:top w:val="none" w:sz="0" w:space="0" w:color="auto"/>
            <w:left w:val="none" w:sz="0" w:space="0" w:color="auto"/>
            <w:bottom w:val="none" w:sz="0" w:space="0" w:color="auto"/>
            <w:right w:val="none" w:sz="0" w:space="0" w:color="auto"/>
          </w:divBdr>
          <w:divsChild>
            <w:div w:id="728185729">
              <w:marLeft w:val="0"/>
              <w:marRight w:val="0"/>
              <w:marTop w:val="0"/>
              <w:marBottom w:val="0"/>
              <w:divBdr>
                <w:top w:val="none" w:sz="0" w:space="0" w:color="auto"/>
                <w:left w:val="none" w:sz="0" w:space="0" w:color="auto"/>
                <w:bottom w:val="none" w:sz="0" w:space="0" w:color="auto"/>
                <w:right w:val="none" w:sz="0" w:space="0" w:color="auto"/>
              </w:divBdr>
              <w:divsChild>
                <w:div w:id="1158571610">
                  <w:marLeft w:val="0"/>
                  <w:marRight w:val="0"/>
                  <w:marTop w:val="0"/>
                  <w:marBottom w:val="0"/>
                  <w:divBdr>
                    <w:top w:val="none" w:sz="0" w:space="0" w:color="auto"/>
                    <w:left w:val="none" w:sz="0" w:space="0" w:color="auto"/>
                    <w:bottom w:val="none" w:sz="0" w:space="0" w:color="auto"/>
                    <w:right w:val="none" w:sz="0" w:space="0" w:color="auto"/>
                  </w:divBdr>
                  <w:divsChild>
                    <w:div w:id="991057331">
                      <w:marLeft w:val="0"/>
                      <w:marRight w:val="0"/>
                      <w:marTop w:val="0"/>
                      <w:marBottom w:val="0"/>
                      <w:divBdr>
                        <w:top w:val="none" w:sz="0" w:space="0" w:color="auto"/>
                        <w:left w:val="none" w:sz="0" w:space="0" w:color="auto"/>
                        <w:bottom w:val="none" w:sz="0" w:space="0" w:color="auto"/>
                        <w:right w:val="none" w:sz="0" w:space="0" w:color="auto"/>
                      </w:divBdr>
                      <w:divsChild>
                        <w:div w:id="919173143">
                          <w:marLeft w:val="0"/>
                          <w:marRight w:val="0"/>
                          <w:marTop w:val="0"/>
                          <w:marBottom w:val="0"/>
                          <w:divBdr>
                            <w:top w:val="none" w:sz="0" w:space="0" w:color="auto"/>
                            <w:left w:val="none" w:sz="0" w:space="0" w:color="auto"/>
                            <w:bottom w:val="none" w:sz="0" w:space="0" w:color="auto"/>
                            <w:right w:val="none" w:sz="0" w:space="0" w:color="auto"/>
                          </w:divBdr>
                          <w:divsChild>
                            <w:div w:id="1469132948">
                              <w:marLeft w:val="0"/>
                              <w:marRight w:val="0"/>
                              <w:marTop w:val="0"/>
                              <w:marBottom w:val="0"/>
                              <w:divBdr>
                                <w:top w:val="none" w:sz="0" w:space="0" w:color="auto"/>
                                <w:left w:val="none" w:sz="0" w:space="0" w:color="auto"/>
                                <w:bottom w:val="none" w:sz="0" w:space="0" w:color="auto"/>
                                <w:right w:val="none" w:sz="0" w:space="0" w:color="auto"/>
                              </w:divBdr>
                              <w:divsChild>
                                <w:div w:id="1388601173">
                                  <w:marLeft w:val="0"/>
                                  <w:marRight w:val="0"/>
                                  <w:marTop w:val="0"/>
                                  <w:marBottom w:val="0"/>
                                  <w:divBdr>
                                    <w:top w:val="none" w:sz="0" w:space="0" w:color="auto"/>
                                    <w:left w:val="none" w:sz="0" w:space="0" w:color="auto"/>
                                    <w:bottom w:val="none" w:sz="0" w:space="0" w:color="auto"/>
                                    <w:right w:val="none" w:sz="0" w:space="0" w:color="auto"/>
                                  </w:divBdr>
                                  <w:divsChild>
                                    <w:div w:id="710963951">
                                      <w:marLeft w:val="0"/>
                                      <w:marRight w:val="0"/>
                                      <w:marTop w:val="0"/>
                                      <w:marBottom w:val="0"/>
                                      <w:divBdr>
                                        <w:top w:val="none" w:sz="0" w:space="0" w:color="auto"/>
                                        <w:left w:val="none" w:sz="0" w:space="0" w:color="auto"/>
                                        <w:bottom w:val="none" w:sz="0" w:space="0" w:color="auto"/>
                                        <w:right w:val="none" w:sz="0" w:space="0" w:color="auto"/>
                                      </w:divBdr>
                                      <w:divsChild>
                                        <w:div w:id="836071072">
                                          <w:marLeft w:val="0"/>
                                          <w:marRight w:val="0"/>
                                          <w:marTop w:val="0"/>
                                          <w:marBottom w:val="0"/>
                                          <w:divBdr>
                                            <w:top w:val="none" w:sz="0" w:space="0" w:color="auto"/>
                                            <w:left w:val="none" w:sz="0" w:space="0" w:color="auto"/>
                                            <w:bottom w:val="none" w:sz="0" w:space="0" w:color="auto"/>
                                            <w:right w:val="none" w:sz="0" w:space="0" w:color="auto"/>
                                          </w:divBdr>
                                          <w:divsChild>
                                            <w:div w:id="374155858">
                                              <w:marLeft w:val="330"/>
                                              <w:marRight w:val="225"/>
                                              <w:marTop w:val="300"/>
                                              <w:marBottom w:val="450"/>
                                              <w:divBdr>
                                                <w:top w:val="none" w:sz="0" w:space="0" w:color="auto"/>
                                                <w:left w:val="none" w:sz="0" w:space="0" w:color="auto"/>
                                                <w:bottom w:val="none" w:sz="0" w:space="0" w:color="auto"/>
                                                <w:right w:val="none" w:sz="0" w:space="0" w:color="auto"/>
                                              </w:divBdr>
                                              <w:divsChild>
                                                <w:div w:id="868104984">
                                                  <w:marLeft w:val="0"/>
                                                  <w:marRight w:val="0"/>
                                                  <w:marTop w:val="0"/>
                                                  <w:marBottom w:val="0"/>
                                                  <w:divBdr>
                                                    <w:top w:val="none" w:sz="0" w:space="0" w:color="auto"/>
                                                    <w:left w:val="none" w:sz="0" w:space="0" w:color="auto"/>
                                                    <w:bottom w:val="none" w:sz="0" w:space="0" w:color="auto"/>
                                                    <w:right w:val="none" w:sz="0" w:space="0" w:color="auto"/>
                                                  </w:divBdr>
                                                  <w:divsChild>
                                                    <w:div w:id="6238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5502842">
      <w:bodyDiv w:val="1"/>
      <w:marLeft w:val="0"/>
      <w:marRight w:val="0"/>
      <w:marTop w:val="0"/>
      <w:marBottom w:val="0"/>
      <w:divBdr>
        <w:top w:val="none" w:sz="0" w:space="0" w:color="auto"/>
        <w:left w:val="none" w:sz="0" w:space="0" w:color="auto"/>
        <w:bottom w:val="none" w:sz="0" w:space="0" w:color="auto"/>
        <w:right w:val="none" w:sz="0" w:space="0" w:color="auto"/>
      </w:divBdr>
      <w:divsChild>
        <w:div w:id="192157083">
          <w:marLeft w:val="0"/>
          <w:marRight w:val="0"/>
          <w:marTop w:val="0"/>
          <w:marBottom w:val="0"/>
          <w:divBdr>
            <w:top w:val="none" w:sz="0" w:space="0" w:color="auto"/>
            <w:left w:val="none" w:sz="0" w:space="0" w:color="auto"/>
            <w:bottom w:val="none" w:sz="0" w:space="0" w:color="auto"/>
            <w:right w:val="none" w:sz="0" w:space="0" w:color="auto"/>
          </w:divBdr>
          <w:divsChild>
            <w:div w:id="3820606">
              <w:marLeft w:val="0"/>
              <w:marRight w:val="0"/>
              <w:marTop w:val="0"/>
              <w:marBottom w:val="0"/>
              <w:divBdr>
                <w:top w:val="none" w:sz="0" w:space="0" w:color="auto"/>
                <w:left w:val="none" w:sz="0" w:space="0" w:color="auto"/>
                <w:bottom w:val="none" w:sz="0" w:space="0" w:color="auto"/>
                <w:right w:val="none" w:sz="0" w:space="0" w:color="auto"/>
              </w:divBdr>
              <w:divsChild>
                <w:div w:id="632373232">
                  <w:marLeft w:val="0"/>
                  <w:marRight w:val="0"/>
                  <w:marTop w:val="0"/>
                  <w:marBottom w:val="0"/>
                  <w:divBdr>
                    <w:top w:val="none" w:sz="0" w:space="0" w:color="auto"/>
                    <w:left w:val="none" w:sz="0" w:space="0" w:color="auto"/>
                    <w:bottom w:val="none" w:sz="0" w:space="0" w:color="auto"/>
                    <w:right w:val="none" w:sz="0" w:space="0" w:color="auto"/>
                  </w:divBdr>
                  <w:divsChild>
                    <w:div w:id="438263909">
                      <w:marLeft w:val="0"/>
                      <w:marRight w:val="0"/>
                      <w:marTop w:val="0"/>
                      <w:marBottom w:val="0"/>
                      <w:divBdr>
                        <w:top w:val="none" w:sz="0" w:space="0" w:color="auto"/>
                        <w:left w:val="none" w:sz="0" w:space="0" w:color="auto"/>
                        <w:bottom w:val="none" w:sz="0" w:space="0" w:color="auto"/>
                        <w:right w:val="none" w:sz="0" w:space="0" w:color="auto"/>
                      </w:divBdr>
                      <w:divsChild>
                        <w:div w:id="1377122742">
                          <w:marLeft w:val="0"/>
                          <w:marRight w:val="0"/>
                          <w:marTop w:val="0"/>
                          <w:marBottom w:val="0"/>
                          <w:divBdr>
                            <w:top w:val="none" w:sz="0" w:space="0" w:color="auto"/>
                            <w:left w:val="none" w:sz="0" w:space="0" w:color="auto"/>
                            <w:bottom w:val="none" w:sz="0" w:space="0" w:color="auto"/>
                            <w:right w:val="none" w:sz="0" w:space="0" w:color="auto"/>
                          </w:divBdr>
                          <w:divsChild>
                            <w:div w:id="1041244471">
                              <w:marLeft w:val="0"/>
                              <w:marRight w:val="0"/>
                              <w:marTop w:val="0"/>
                              <w:marBottom w:val="0"/>
                              <w:divBdr>
                                <w:top w:val="none" w:sz="0" w:space="0" w:color="auto"/>
                                <w:left w:val="none" w:sz="0" w:space="0" w:color="auto"/>
                                <w:bottom w:val="none" w:sz="0" w:space="0" w:color="auto"/>
                                <w:right w:val="none" w:sz="0" w:space="0" w:color="auto"/>
                              </w:divBdr>
                              <w:divsChild>
                                <w:div w:id="1050569640">
                                  <w:marLeft w:val="0"/>
                                  <w:marRight w:val="0"/>
                                  <w:marTop w:val="0"/>
                                  <w:marBottom w:val="0"/>
                                  <w:divBdr>
                                    <w:top w:val="none" w:sz="0" w:space="0" w:color="auto"/>
                                    <w:left w:val="none" w:sz="0" w:space="0" w:color="auto"/>
                                    <w:bottom w:val="none" w:sz="0" w:space="0" w:color="auto"/>
                                    <w:right w:val="none" w:sz="0" w:space="0" w:color="auto"/>
                                  </w:divBdr>
                                  <w:divsChild>
                                    <w:div w:id="31922933">
                                      <w:marLeft w:val="0"/>
                                      <w:marRight w:val="0"/>
                                      <w:marTop w:val="0"/>
                                      <w:marBottom w:val="0"/>
                                      <w:divBdr>
                                        <w:top w:val="none" w:sz="0" w:space="0" w:color="auto"/>
                                        <w:left w:val="none" w:sz="0" w:space="0" w:color="auto"/>
                                        <w:bottom w:val="none" w:sz="0" w:space="0" w:color="auto"/>
                                        <w:right w:val="none" w:sz="0" w:space="0" w:color="auto"/>
                                      </w:divBdr>
                                      <w:divsChild>
                                        <w:div w:id="1431270705">
                                          <w:marLeft w:val="0"/>
                                          <w:marRight w:val="0"/>
                                          <w:marTop w:val="0"/>
                                          <w:marBottom w:val="0"/>
                                          <w:divBdr>
                                            <w:top w:val="none" w:sz="0" w:space="0" w:color="auto"/>
                                            <w:left w:val="none" w:sz="0" w:space="0" w:color="auto"/>
                                            <w:bottom w:val="none" w:sz="0" w:space="0" w:color="auto"/>
                                            <w:right w:val="none" w:sz="0" w:space="0" w:color="auto"/>
                                          </w:divBdr>
                                          <w:divsChild>
                                            <w:div w:id="1625576713">
                                              <w:marLeft w:val="330"/>
                                              <w:marRight w:val="225"/>
                                              <w:marTop w:val="300"/>
                                              <w:marBottom w:val="450"/>
                                              <w:divBdr>
                                                <w:top w:val="none" w:sz="0" w:space="0" w:color="auto"/>
                                                <w:left w:val="none" w:sz="0" w:space="0" w:color="auto"/>
                                                <w:bottom w:val="none" w:sz="0" w:space="0" w:color="auto"/>
                                                <w:right w:val="none" w:sz="0" w:space="0" w:color="auto"/>
                                              </w:divBdr>
                                              <w:divsChild>
                                                <w:div w:id="882209102">
                                                  <w:marLeft w:val="0"/>
                                                  <w:marRight w:val="0"/>
                                                  <w:marTop w:val="0"/>
                                                  <w:marBottom w:val="0"/>
                                                  <w:divBdr>
                                                    <w:top w:val="none" w:sz="0" w:space="0" w:color="auto"/>
                                                    <w:left w:val="none" w:sz="0" w:space="0" w:color="auto"/>
                                                    <w:bottom w:val="none" w:sz="0" w:space="0" w:color="auto"/>
                                                    <w:right w:val="none" w:sz="0" w:space="0" w:color="auto"/>
                                                  </w:divBdr>
                                                  <w:divsChild>
                                                    <w:div w:id="12971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2</Pages>
  <Words>340</Words>
  <Characters>1941</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이경규/표준연구팀(SR)/삼성전자</cp:lastModifiedBy>
  <cp:revision>27</cp:revision>
  <cp:lastPrinted>2002-04-23T14:10:00Z</cp:lastPrinted>
  <dcterms:created xsi:type="dcterms:W3CDTF">2022-11-01T00:53:00Z</dcterms:created>
  <dcterms:modified xsi:type="dcterms:W3CDTF">2022-11-07T04:27:00Z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